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A4D6D" w14:textId="77777777" w:rsidR="001F1330" w:rsidRPr="00CA44D6" w:rsidRDefault="001F1330" w:rsidP="00036FE2">
      <w:pPr>
        <w:pStyle w:val="p1"/>
        <w:rPr>
          <w:rFonts w:asciiTheme="majorHAnsi" w:hAnsiTheme="majorHAnsi" w:cstheme="majorHAnsi"/>
          <w:lang w:val="en-US"/>
        </w:rPr>
      </w:pPr>
    </w:p>
    <w:p w14:paraId="0DE93148" w14:textId="77777777" w:rsidR="00115D5C" w:rsidRPr="00A67B8E" w:rsidRDefault="008C4860" w:rsidP="00115D5C">
      <w:pPr>
        <w:jc w:val="right"/>
        <w:rPr>
          <w:rFonts w:asciiTheme="majorHAnsi" w:eastAsia="Times New Roman" w:hAnsiTheme="majorHAnsi" w:cs="Times New Roman"/>
          <w:b/>
          <w:bCs/>
          <w:kern w:val="0"/>
          <w:sz w:val="28"/>
          <w:szCs w:val="28"/>
          <w:rtl/>
          <w14:ligatures w14:val="none"/>
        </w:rPr>
      </w:pPr>
      <w:r w:rsidRPr="00A67B8E">
        <w:rPr>
          <w:rFonts w:asciiTheme="majorHAnsi" w:eastAsia="Times New Roman" w:hAnsiTheme="majorHAnsi" w:cstheme="majorHAnsi" w:hint="cs"/>
          <w:b/>
          <w:bCs/>
          <w:kern w:val="0"/>
          <w:sz w:val="28"/>
          <w:szCs w:val="28"/>
          <w:rtl/>
          <w14:ligatures w14:val="none"/>
        </w:rPr>
        <w:t>بيان</w:t>
      </w:r>
      <w:r w:rsidR="00115D5C" w:rsidRPr="00A67B8E">
        <w:rPr>
          <w:rFonts w:asciiTheme="majorHAnsi" w:eastAsia="Times New Roman" w:hAnsiTheme="majorHAnsi" w:cstheme="majorHAnsi" w:hint="cs"/>
          <w:b/>
          <w:bCs/>
          <w:kern w:val="0"/>
          <w:sz w:val="28"/>
          <w:szCs w:val="28"/>
          <w:rtl/>
          <w14:ligatures w14:val="none"/>
        </w:rPr>
        <w:t xml:space="preserve"> صحفي</w:t>
      </w:r>
    </w:p>
    <w:p w14:paraId="46145319" w14:textId="77777777" w:rsidR="00115D5C" w:rsidRPr="00552BC2" w:rsidRDefault="00115D5C" w:rsidP="00115D5C">
      <w:pPr>
        <w:jc w:val="right"/>
        <w:rPr>
          <w:rFonts w:asciiTheme="majorHAnsi" w:eastAsia="Times New Roman" w:hAnsiTheme="majorHAnsi" w:cs="Times New Roman"/>
          <w:b/>
          <w:bCs/>
          <w:kern w:val="0"/>
          <w:sz w:val="21"/>
          <w:szCs w:val="21"/>
          <w:rtl/>
          <w14:ligatures w14:val="none"/>
        </w:rPr>
      </w:pPr>
    </w:p>
    <w:p w14:paraId="14C4CBEA" w14:textId="565EA10A" w:rsidR="003357C2" w:rsidRPr="00A67B8E" w:rsidRDefault="00453AA2" w:rsidP="00A67B8E">
      <w:pPr>
        <w:jc w:val="center"/>
        <w:rPr>
          <w:rFonts w:asciiTheme="majorHAnsi" w:hAnsiTheme="majorHAnsi" w:cstheme="majorHAnsi"/>
          <w:b/>
          <w:bCs/>
          <w:sz w:val="28"/>
          <w:szCs w:val="28"/>
          <w:lang w:val="en-US"/>
        </w:rPr>
      </w:pPr>
      <w:r w:rsidRPr="00A67B8E">
        <w:rPr>
          <w:rFonts w:asciiTheme="majorHAnsi" w:eastAsia="Times New Roman" w:hAnsiTheme="majorHAnsi" w:cs="Times New Roman"/>
          <w:b/>
          <w:bCs/>
          <w:kern w:val="0"/>
          <w:sz w:val="28"/>
          <w:szCs w:val="28"/>
          <w:rtl/>
          <w:lang w:val="en-US"/>
          <w14:ligatures w14:val="none"/>
        </w:rPr>
        <w:t>تحت الرعاية السامية لصاحب الجلالة الملك محمد السادس، نصره الله</w:t>
      </w:r>
      <w:r w:rsidR="001F1330" w:rsidRPr="00A67B8E">
        <w:rPr>
          <w:rFonts w:asciiTheme="majorHAnsi" w:eastAsia="Times New Roman" w:hAnsiTheme="majorHAnsi" w:cstheme="majorHAnsi"/>
          <w:kern w:val="0"/>
          <w:sz w:val="28"/>
          <w:szCs w:val="28"/>
          <w:lang w:val="en-US"/>
          <w14:ligatures w14:val="none"/>
        </w:rPr>
        <w:br/>
      </w:r>
      <w:r w:rsidR="001F1330" w:rsidRPr="00A67B8E">
        <w:rPr>
          <w:rFonts w:asciiTheme="majorHAnsi" w:eastAsia="Times New Roman" w:hAnsiTheme="majorHAnsi" w:cstheme="majorHAnsi"/>
          <w:b/>
          <w:bCs/>
          <w:kern w:val="0"/>
          <w:sz w:val="28"/>
          <w:szCs w:val="28"/>
          <w:lang w:val="en-US"/>
          <w14:ligatures w14:val="none"/>
        </w:rPr>
        <w:t>"</w:t>
      </w:r>
      <w:r w:rsidR="001F1330" w:rsidRPr="00A67B8E">
        <w:rPr>
          <w:rFonts w:asciiTheme="majorHAnsi" w:eastAsia="Times New Roman" w:hAnsiTheme="majorHAnsi" w:cstheme="majorHAnsi"/>
          <w:b/>
          <w:bCs/>
          <w:kern w:val="0"/>
          <w:sz w:val="28"/>
          <w:szCs w:val="28"/>
          <w:rtl/>
          <w14:ligatures w14:val="none"/>
        </w:rPr>
        <w:t>طيور المكسيك</w:t>
      </w:r>
      <w:r w:rsidR="001F1330" w:rsidRPr="00A67B8E">
        <w:rPr>
          <w:rFonts w:asciiTheme="majorHAnsi" w:eastAsia="Times New Roman" w:hAnsiTheme="majorHAnsi" w:cstheme="majorHAnsi"/>
          <w:b/>
          <w:bCs/>
          <w:kern w:val="0"/>
          <w:sz w:val="28"/>
          <w:szCs w:val="28"/>
          <w:lang w:val="en-US"/>
          <w14:ligatures w14:val="none"/>
        </w:rPr>
        <w:t>"</w:t>
      </w:r>
      <w:r w:rsidR="001F1330" w:rsidRPr="00A67B8E">
        <w:rPr>
          <w:rFonts w:asciiTheme="majorHAnsi" w:eastAsia="Times New Roman" w:hAnsiTheme="majorHAnsi" w:cstheme="majorHAnsi"/>
          <w:kern w:val="0"/>
          <w:sz w:val="28"/>
          <w:szCs w:val="28"/>
          <w:lang w:val="en-US"/>
          <w14:ligatures w14:val="none"/>
        </w:rPr>
        <w:br/>
      </w:r>
      <w:r w:rsidR="003357C2" w:rsidRPr="00A67B8E">
        <w:rPr>
          <w:rFonts w:asciiTheme="majorHAnsi" w:eastAsia="Times New Roman" w:hAnsiTheme="majorHAnsi" w:cstheme="majorHAnsi"/>
          <w:b/>
          <w:bCs/>
          <w:kern w:val="0"/>
          <w:sz w:val="28"/>
          <w:szCs w:val="28"/>
          <w:rtl/>
          <w14:ligatures w14:val="none"/>
        </w:rPr>
        <w:t>معرض استثنائي بمتحف إيف سان لوران مراكش</w:t>
      </w:r>
      <w:r w:rsidR="001F1330" w:rsidRPr="00A67B8E">
        <w:rPr>
          <w:rFonts w:asciiTheme="majorHAnsi" w:eastAsia="Times New Roman" w:hAnsiTheme="majorHAnsi" w:cstheme="majorHAnsi"/>
          <w:kern w:val="0"/>
          <w:sz w:val="28"/>
          <w:szCs w:val="28"/>
          <w:lang w:val="en-US"/>
          <w14:ligatures w14:val="none"/>
        </w:rPr>
        <w:br/>
      </w:r>
      <w:r w:rsidR="003357C2" w:rsidRPr="00A67B8E">
        <w:rPr>
          <w:rFonts w:asciiTheme="majorHAnsi" w:hAnsiTheme="majorHAnsi" w:cstheme="majorHAnsi"/>
          <w:b/>
          <w:bCs/>
          <w:sz w:val="28"/>
          <w:szCs w:val="28"/>
          <w:rtl/>
        </w:rPr>
        <w:t>من 22 فبراير إلى 27 يوليو 2025</w:t>
      </w:r>
    </w:p>
    <w:p w14:paraId="5CCF7DB6" w14:textId="77777777" w:rsidR="001F1330" w:rsidRPr="00A67B8E" w:rsidRDefault="001F1330" w:rsidP="003357C2">
      <w:pPr>
        <w:rPr>
          <w:rFonts w:asciiTheme="majorHAnsi" w:eastAsia="Times New Roman" w:hAnsiTheme="majorHAnsi" w:cstheme="majorHAnsi"/>
          <w:b/>
          <w:bCs/>
          <w:kern w:val="0"/>
          <w:sz w:val="21"/>
          <w:szCs w:val="21"/>
          <w:lang w:val="en-US"/>
          <w14:ligatures w14:val="none"/>
        </w:rPr>
      </w:pPr>
    </w:p>
    <w:p w14:paraId="1F16A7AE" w14:textId="77777777" w:rsidR="005B0239" w:rsidRPr="00E539B2" w:rsidRDefault="005B0239" w:rsidP="00036FE2">
      <w:pPr>
        <w:jc w:val="right"/>
        <w:rPr>
          <w:rFonts w:asciiTheme="majorHAnsi" w:eastAsia="Times New Roman" w:hAnsiTheme="majorHAnsi" w:cstheme="majorHAnsi"/>
          <w:kern w:val="0"/>
          <w:lang w:val="en-US"/>
          <w14:ligatures w14:val="none"/>
        </w:rPr>
      </w:pPr>
    </w:p>
    <w:p w14:paraId="432B7BA7" w14:textId="2AC22671" w:rsidR="00036FE2" w:rsidRPr="00E539B2" w:rsidRDefault="003357C2" w:rsidP="003357C2">
      <w:pPr>
        <w:jc w:val="right"/>
        <w:rPr>
          <w:rFonts w:asciiTheme="majorHAnsi" w:eastAsia="Times New Roman" w:hAnsiTheme="majorHAnsi" w:cs="Times New Roman"/>
          <w:kern w:val="0"/>
          <w:rtl/>
          <w14:ligatures w14:val="none"/>
        </w:rPr>
      </w:pPr>
      <w:r w:rsidRPr="00E539B2">
        <w:rPr>
          <w:rFonts w:asciiTheme="majorHAnsi" w:eastAsia="Times New Roman" w:hAnsiTheme="majorHAnsi" w:cstheme="majorHAnsi"/>
          <w:kern w:val="0"/>
          <w:rtl/>
          <w14:ligatures w14:val="none"/>
        </w:rPr>
        <w:t>إثر النجاح المدوي لمعرض</w:t>
      </w:r>
      <w:r w:rsidR="008B7F9C" w:rsidRPr="00E539B2">
        <w:rPr>
          <w:rFonts w:asciiTheme="majorHAnsi" w:eastAsia="Times New Roman" w:hAnsiTheme="majorHAnsi" w:cstheme="majorHAnsi"/>
          <w:kern w:val="0"/>
          <w:rtl/>
          <w14:ligatures w14:val="none"/>
        </w:rPr>
        <w:t xml:space="preserve"> </w:t>
      </w:r>
      <w:r w:rsidR="00CA44D6" w:rsidRPr="00E539B2">
        <w:rPr>
          <w:rFonts w:asciiTheme="majorHAnsi" w:eastAsia="Times New Roman" w:hAnsiTheme="majorHAnsi" w:cstheme="majorHAnsi" w:hint="cs"/>
          <w:kern w:val="0"/>
          <w:rtl/>
          <w14:ligatures w14:val="none"/>
        </w:rPr>
        <w:t>"</w:t>
      </w:r>
      <w:r w:rsidR="008B7F9C" w:rsidRPr="00E539B2">
        <w:rPr>
          <w:rFonts w:asciiTheme="majorHAnsi" w:eastAsia="Times New Roman" w:hAnsiTheme="majorHAnsi" w:cstheme="majorHAnsi"/>
          <w:kern w:val="0"/>
          <w:rtl/>
          <w14:ligatures w14:val="none"/>
        </w:rPr>
        <w:t>الثعبان</w:t>
      </w:r>
      <w:r w:rsidR="00CA44D6" w:rsidRPr="00E539B2">
        <w:rPr>
          <w:rFonts w:asciiTheme="majorHAnsi" w:eastAsia="Times New Roman" w:hAnsiTheme="majorHAnsi" w:cstheme="majorHAnsi" w:hint="cs"/>
          <w:kern w:val="0"/>
          <w:rtl/>
          <w14:ligatures w14:val="none"/>
        </w:rPr>
        <w:t>"</w:t>
      </w:r>
      <w:r w:rsidR="008B7F9C" w:rsidRPr="00E539B2">
        <w:rPr>
          <w:rFonts w:asciiTheme="majorHAnsi" w:eastAsia="Times New Roman" w:hAnsiTheme="majorHAnsi" w:cstheme="majorHAnsi"/>
          <w:i/>
          <w:iCs/>
          <w:kern w:val="0"/>
          <w:rtl/>
          <w14:ligatures w14:val="none"/>
        </w:rPr>
        <w:t xml:space="preserve"> </w:t>
      </w:r>
      <w:r w:rsidR="008B7F9C" w:rsidRPr="00E539B2">
        <w:rPr>
          <w:rFonts w:asciiTheme="majorHAnsi" w:eastAsia="Times New Roman" w:hAnsiTheme="majorHAnsi" w:cstheme="majorHAnsi"/>
          <w:kern w:val="0"/>
          <w:rtl/>
          <w14:ligatures w14:val="none"/>
        </w:rPr>
        <w:t xml:space="preserve">عام </w:t>
      </w:r>
      <w:r w:rsidR="00A67B8E" w:rsidRPr="00E539B2">
        <w:rPr>
          <w:rFonts w:asciiTheme="majorHAnsi" w:eastAsia="Times New Roman" w:hAnsiTheme="majorHAnsi" w:cstheme="majorHAnsi" w:hint="cs"/>
          <w:kern w:val="0"/>
          <w:rtl/>
          <w14:ligatures w14:val="none"/>
        </w:rPr>
        <w:t>2022</w:t>
      </w:r>
      <w:r w:rsidR="008B7F9C" w:rsidRPr="00E539B2">
        <w:rPr>
          <w:rFonts w:asciiTheme="majorHAnsi" w:eastAsia="Times New Roman" w:hAnsiTheme="majorHAnsi" w:cstheme="majorHAnsi"/>
          <w:kern w:val="0"/>
          <w:rtl/>
          <w14:ligatures w14:val="none"/>
        </w:rPr>
        <w:t xml:space="preserve">، حيث عُرض لأول مرة في المغرب فن السكان الأصليين لأستراليا، يواصل متحف إيف سان لوران مراكش رسالته المتمثلة في تعريف الجمهور المغربي بروائع الفنون العالمية، وذلك من خلال معرضه الجديد </w:t>
      </w:r>
      <w:r w:rsidR="00CA44D6" w:rsidRPr="00E539B2">
        <w:rPr>
          <w:rFonts w:asciiTheme="majorHAnsi" w:eastAsia="Times New Roman" w:hAnsiTheme="majorHAnsi" w:cstheme="majorHAnsi" w:hint="cs"/>
          <w:kern w:val="0"/>
          <w:rtl/>
          <w14:ligatures w14:val="none"/>
        </w:rPr>
        <w:t>"</w:t>
      </w:r>
      <w:r w:rsidR="008B7F9C" w:rsidRPr="00E539B2">
        <w:rPr>
          <w:rFonts w:asciiTheme="majorHAnsi" w:eastAsia="Times New Roman" w:hAnsiTheme="majorHAnsi" w:cstheme="majorHAnsi"/>
          <w:kern w:val="0"/>
          <w:rtl/>
          <w14:ligatures w14:val="none"/>
        </w:rPr>
        <w:t>طيور المكسيك</w:t>
      </w:r>
      <w:r w:rsidR="00CA44D6" w:rsidRPr="00E539B2">
        <w:rPr>
          <w:rFonts w:asciiTheme="majorHAnsi" w:eastAsia="Times New Roman" w:hAnsiTheme="majorHAnsi" w:cstheme="majorHAnsi" w:hint="cs"/>
          <w:kern w:val="0"/>
          <w:rtl/>
          <w14:ligatures w14:val="none"/>
        </w:rPr>
        <w:t>"</w:t>
      </w:r>
      <w:r w:rsidR="008B7F9C" w:rsidRPr="00E539B2">
        <w:rPr>
          <w:rFonts w:asciiTheme="majorHAnsi" w:eastAsia="Times New Roman" w:hAnsiTheme="majorHAnsi" w:cstheme="majorHAnsi"/>
          <w:i/>
          <w:iCs/>
          <w:kern w:val="0"/>
          <w:rtl/>
          <w14:ligatures w14:val="none"/>
        </w:rPr>
        <w:t>،</w:t>
      </w:r>
      <w:r w:rsidR="008B7F9C" w:rsidRPr="00E539B2">
        <w:rPr>
          <w:rFonts w:asciiTheme="majorHAnsi" w:eastAsia="Times New Roman" w:hAnsiTheme="majorHAnsi" w:cstheme="majorHAnsi"/>
          <w:kern w:val="0"/>
          <w:rtl/>
          <w14:ligatures w14:val="none"/>
        </w:rPr>
        <w:t xml:space="preserve"> </w:t>
      </w:r>
      <w:r w:rsidR="006453E4" w:rsidRPr="00E539B2">
        <w:rPr>
          <w:rFonts w:asciiTheme="majorHAnsi" w:eastAsia="Times New Roman" w:hAnsiTheme="majorHAnsi" w:cs="Times New Roman"/>
          <w:kern w:val="0"/>
          <w:rtl/>
          <w:lang w:val="en-US"/>
          <w14:ligatures w14:val="none"/>
        </w:rPr>
        <w:t xml:space="preserve"> المنظم تحت الرعاية السامية لصاحب الجلالة الملك محمد السادس، نصره الله</w:t>
      </w:r>
      <w:r w:rsidR="008B7F9C" w:rsidRPr="00E539B2">
        <w:rPr>
          <w:rFonts w:asciiTheme="majorHAnsi" w:eastAsia="Times New Roman" w:hAnsiTheme="majorHAnsi" w:cstheme="majorHAnsi"/>
          <w:kern w:val="0"/>
          <w:rtl/>
          <w14:ligatures w14:val="none"/>
        </w:rPr>
        <w:t>.</w:t>
      </w:r>
      <w:r w:rsidRPr="00E539B2">
        <w:rPr>
          <w:rFonts w:asciiTheme="majorHAnsi" w:eastAsia="Times New Roman" w:hAnsiTheme="majorHAnsi" w:cstheme="majorHAnsi" w:hint="cs"/>
          <w:kern w:val="0"/>
          <w:rtl/>
          <w14:ligatures w14:val="none"/>
        </w:rPr>
        <w:t xml:space="preserve"> </w:t>
      </w:r>
      <w:r w:rsidRPr="00E539B2">
        <w:rPr>
          <w:rFonts w:asciiTheme="majorHAnsi" w:eastAsia="Times New Roman" w:hAnsiTheme="majorHAnsi" w:cstheme="majorHAnsi"/>
          <w:kern w:val="0"/>
          <w:rtl/>
          <w14:ligatures w14:val="none"/>
        </w:rPr>
        <w:t>يجمع هذا المعرض بين الرموز التراثية والإبداعات المعاصرة في استكشاف جمالي وأنثروبولوجي يكشف، ولأول مرة في شمال إفريقيا، عن أكثر من 90 عملاً وقطعةً نادرة من عشرين مجموعة مكسيكية عامة وخاصة</w:t>
      </w:r>
      <w:r w:rsidRPr="00E539B2">
        <w:rPr>
          <w:rFonts w:asciiTheme="majorHAnsi" w:eastAsia="Times New Roman" w:hAnsiTheme="majorHAnsi" w:cstheme="majorHAnsi" w:hint="cs"/>
          <w:kern w:val="0"/>
          <w:rtl/>
          <w14:ligatures w14:val="none"/>
        </w:rPr>
        <w:t>.</w:t>
      </w:r>
    </w:p>
    <w:p w14:paraId="76338D68" w14:textId="77777777" w:rsidR="003357C2" w:rsidRPr="00E539B2" w:rsidRDefault="003357C2" w:rsidP="00036FE2">
      <w:pPr>
        <w:jc w:val="right"/>
        <w:rPr>
          <w:rFonts w:asciiTheme="majorHAnsi" w:eastAsia="Times New Roman" w:hAnsiTheme="majorHAnsi" w:cs="Times New Roman"/>
          <w:kern w:val="0"/>
          <w:rtl/>
          <w14:ligatures w14:val="none"/>
        </w:rPr>
      </w:pPr>
    </w:p>
    <w:p w14:paraId="32C4C385" w14:textId="77777777" w:rsidR="003357C2" w:rsidRPr="00E539B2" w:rsidRDefault="003357C2" w:rsidP="005E5EF1">
      <w:pPr>
        <w:jc w:val="right"/>
        <w:rPr>
          <w:rFonts w:asciiTheme="majorHAnsi" w:eastAsia="Times New Roman" w:hAnsiTheme="majorHAnsi" w:cs="Times New Roman"/>
          <w:kern w:val="0"/>
          <w:rtl/>
          <w14:ligatures w14:val="none"/>
        </w:rPr>
      </w:pPr>
      <w:r w:rsidRPr="00E539B2">
        <w:rPr>
          <w:rFonts w:asciiTheme="majorHAnsi" w:eastAsia="Times New Roman" w:hAnsiTheme="majorHAnsi" w:cstheme="majorHAnsi"/>
          <w:b/>
          <w:bCs/>
          <w:kern w:val="0"/>
          <w:rtl/>
          <w14:ligatures w14:val="none"/>
        </w:rPr>
        <w:t>الحياة الطيرية: مرآة للهوية عبر الأزمان</w:t>
      </w:r>
      <w:r w:rsidR="008B7F9C" w:rsidRPr="00E539B2">
        <w:rPr>
          <w:rFonts w:asciiTheme="majorHAnsi" w:eastAsia="Times New Roman" w:hAnsiTheme="majorHAnsi" w:cstheme="majorHAnsi"/>
          <w:kern w:val="0"/>
          <w14:ligatures w14:val="none"/>
        </w:rPr>
        <w:t xml:space="preserve">  </w:t>
      </w:r>
      <w:r w:rsidRPr="00E539B2">
        <w:rPr>
          <w:rFonts w:asciiTheme="majorHAnsi" w:eastAsia="Times New Roman" w:hAnsiTheme="majorHAnsi" w:cstheme="majorHAnsi"/>
          <w:kern w:val="0"/>
          <w14:ligatures w14:val="none"/>
        </w:rPr>
        <w:br/>
      </w:r>
      <w:r w:rsidRPr="00E539B2">
        <w:rPr>
          <w:rFonts w:asciiTheme="majorHAnsi" w:eastAsia="Times New Roman" w:hAnsiTheme="majorHAnsi" w:cstheme="majorHAnsi"/>
          <w:kern w:val="0"/>
          <w:rtl/>
          <w14:ligatures w14:val="none"/>
        </w:rPr>
        <w:t>من خلال عدسة فريدة تركّز على الطيور، يسلط المعرض الضوء على الحضور الخالد لهذه الكائنات في الفنون والحرف المكسيكية، وتأثيرها المتواصل على المبدعين عبر القرون</w:t>
      </w:r>
      <w:r w:rsidR="005E5EF1" w:rsidRPr="00E539B2">
        <w:rPr>
          <w:rFonts w:asciiTheme="majorHAnsi" w:eastAsia="Times New Roman" w:hAnsiTheme="majorHAnsi" w:cstheme="majorHAnsi"/>
          <w:kern w:val="0"/>
          <w:rtl/>
          <w14:ligatures w14:val="none"/>
        </w:rPr>
        <w:t xml:space="preserve"> في رسوم وزخارف ومنحوتات تمتد من حقبة المايا الكلاسيكية إلى الحركات الطليعية المعاصرة حيث تتجلى في المعرض صور الطيور بمختلف أنواعها—من الديكة والكناري إلى البجع والحمام ومالك الحزين والطاووس والنسر—متجسدة في أوانٍ فخارية وحُلي ولوحات وتحف زخرفية تحكي عبر الأزمنة قصة علاقة الإنسان المكسيكي بهذه الكائنات الرشيقة وكيف أصبح</w:t>
      </w:r>
      <w:r w:rsidR="005E5EF1" w:rsidRPr="00E539B2">
        <w:rPr>
          <w:rFonts w:asciiTheme="majorHAnsi" w:eastAsia="Times New Roman" w:hAnsiTheme="majorHAnsi" w:cstheme="majorHAnsi" w:hint="cs"/>
          <w:kern w:val="0"/>
          <w:rtl/>
          <w14:ligatures w14:val="none"/>
        </w:rPr>
        <w:t>ت</w:t>
      </w:r>
      <w:r w:rsidR="005E5EF1" w:rsidRPr="00E539B2">
        <w:rPr>
          <w:rFonts w:asciiTheme="majorHAnsi" w:eastAsia="Times New Roman" w:hAnsiTheme="majorHAnsi" w:cstheme="majorHAnsi"/>
          <w:kern w:val="0"/>
          <w:rtl/>
          <w14:ligatures w14:val="none"/>
        </w:rPr>
        <w:t xml:space="preserve"> جزءاً لا يتجزأ </w:t>
      </w:r>
      <w:r w:rsidRPr="00E539B2">
        <w:rPr>
          <w:rFonts w:asciiTheme="majorHAnsi" w:eastAsia="Times New Roman" w:hAnsiTheme="majorHAnsi" w:cstheme="majorHAnsi"/>
          <w:kern w:val="0"/>
          <w:rtl/>
          <w14:ligatures w14:val="none"/>
        </w:rPr>
        <w:t>من المشهد المكسيكي المعاصر وحياة سكانه اليومية</w:t>
      </w:r>
      <w:r w:rsidR="005E5EF1" w:rsidRPr="00E539B2">
        <w:rPr>
          <w:rFonts w:asciiTheme="majorHAnsi" w:eastAsia="Times New Roman" w:hAnsiTheme="majorHAnsi" w:cstheme="majorHAnsi" w:hint="cs"/>
          <w:kern w:val="0"/>
          <w:rtl/>
          <w14:ligatures w14:val="none"/>
        </w:rPr>
        <w:t>.</w:t>
      </w:r>
    </w:p>
    <w:p w14:paraId="418D9F28" w14:textId="77777777" w:rsidR="005E5EF1" w:rsidRPr="00E539B2" w:rsidRDefault="005E5EF1" w:rsidP="005E5EF1">
      <w:pPr>
        <w:jc w:val="right"/>
        <w:rPr>
          <w:rFonts w:asciiTheme="majorHAnsi" w:eastAsia="Times New Roman" w:hAnsiTheme="majorHAnsi" w:cs="Times New Roman"/>
          <w:kern w:val="0"/>
          <w:rtl/>
          <w14:ligatures w14:val="none"/>
        </w:rPr>
      </w:pPr>
    </w:p>
    <w:p w14:paraId="711F9333" w14:textId="77777777" w:rsidR="005E5EF1" w:rsidRPr="00E539B2" w:rsidRDefault="005E5EF1" w:rsidP="00576FE6">
      <w:pPr>
        <w:jc w:val="right"/>
        <w:rPr>
          <w:rFonts w:asciiTheme="majorHAnsi" w:eastAsia="Times New Roman" w:hAnsiTheme="majorHAnsi" w:cs="Times New Roman"/>
          <w:kern w:val="0"/>
          <w:rtl/>
          <w14:ligatures w14:val="none"/>
        </w:rPr>
      </w:pPr>
      <w:r w:rsidRPr="00E539B2">
        <w:rPr>
          <w:rFonts w:asciiTheme="majorHAnsi" w:eastAsia="Times New Roman" w:hAnsiTheme="majorHAnsi" w:cstheme="majorHAnsi"/>
          <w:b/>
          <w:bCs/>
          <w:kern w:val="0"/>
          <w:rtl/>
          <w14:ligatures w14:val="none"/>
        </w:rPr>
        <w:t>الريش والرموز: لغة كونية تتخطى الحدود</w:t>
      </w:r>
      <w:r w:rsidRPr="00E539B2">
        <w:rPr>
          <w:rFonts w:asciiTheme="majorHAnsi" w:eastAsia="Times New Roman" w:hAnsiTheme="majorHAnsi" w:cstheme="majorHAnsi"/>
          <w:kern w:val="0"/>
          <w14:ligatures w14:val="none"/>
        </w:rPr>
        <w:br/>
      </w:r>
      <w:r w:rsidR="00FF60E8" w:rsidRPr="00E539B2">
        <w:rPr>
          <w:rFonts w:asciiTheme="majorHAnsi" w:eastAsia="Times New Roman" w:hAnsiTheme="majorHAnsi" w:cstheme="majorHAnsi"/>
          <w:kern w:val="0"/>
          <w:rtl/>
          <w14:ligatures w14:val="none"/>
        </w:rPr>
        <w:t>إلى جانب تمثيلها الفني، نكتشف افتتان الشعب المكسيكي بالريش</w:t>
      </w:r>
      <w:r w:rsidR="00576FE6" w:rsidRPr="00E539B2">
        <w:rPr>
          <w:rFonts w:asciiTheme="majorHAnsi" w:eastAsia="Times New Roman" w:hAnsiTheme="majorHAnsi" w:cstheme="majorHAnsi" w:hint="cs"/>
          <w:kern w:val="0"/>
          <w:rtl/>
          <w14:ligatures w14:val="none"/>
        </w:rPr>
        <w:t>، حيث</w:t>
      </w:r>
      <w:r w:rsidRPr="00E539B2">
        <w:rPr>
          <w:rFonts w:asciiTheme="majorHAnsi" w:eastAsia="Times New Roman" w:hAnsiTheme="majorHAnsi" w:cstheme="majorHAnsi"/>
          <w:kern w:val="0"/>
          <w:rtl/>
          <w14:ligatures w14:val="none"/>
        </w:rPr>
        <w:t xml:space="preserve"> يكشف المعرض عن دلالات الريش وتنوعه اللوني والملمسي في الحرف الرمزية، </w:t>
      </w:r>
      <w:r w:rsidR="00576FE6" w:rsidRPr="00E539B2">
        <w:rPr>
          <w:rFonts w:asciiTheme="majorHAnsi" w:eastAsia="Times New Roman" w:hAnsiTheme="majorHAnsi" w:cstheme="majorHAnsi"/>
          <w:kern w:val="0"/>
          <w:rtl/>
          <w14:ligatures w14:val="none"/>
        </w:rPr>
        <w:t xml:space="preserve">من فضيات تاكسكو (ولاية غيريرو) إلى </w:t>
      </w:r>
      <w:r w:rsidR="00576FE6" w:rsidRPr="00E539B2">
        <w:rPr>
          <w:rFonts w:asciiTheme="majorHAnsi" w:eastAsia="Times New Roman" w:hAnsiTheme="majorHAnsi" w:cstheme="majorHAnsi" w:hint="cs"/>
          <w:kern w:val="0"/>
          <w:rtl/>
          <w14:ligatures w14:val="none"/>
        </w:rPr>
        <w:t>سيراميك</w:t>
      </w:r>
      <w:r w:rsidR="00576FE6" w:rsidRPr="00E539B2">
        <w:rPr>
          <w:rFonts w:asciiTheme="majorHAnsi" w:eastAsia="Times New Roman" w:hAnsiTheme="majorHAnsi" w:cstheme="majorHAnsi"/>
          <w:kern w:val="0"/>
          <w:rtl/>
          <w14:ligatures w14:val="none"/>
        </w:rPr>
        <w:t xml:space="preserve"> تلاكيباكي (ولاية خاليسكو) </w:t>
      </w:r>
      <w:r w:rsidR="00576FE6" w:rsidRPr="00E539B2">
        <w:rPr>
          <w:rFonts w:asciiTheme="majorHAnsi" w:eastAsia="Times New Roman" w:hAnsiTheme="majorHAnsi" w:cstheme="majorHAnsi" w:hint="cs"/>
          <w:kern w:val="0"/>
          <w:rtl/>
          <w14:ligatures w14:val="none"/>
        </w:rPr>
        <w:t>وغواناخواتو،</w:t>
      </w:r>
      <w:r w:rsidR="00576FE6" w:rsidRPr="00E539B2">
        <w:rPr>
          <w:rFonts w:asciiTheme="majorHAnsi" w:eastAsia="Times New Roman" w:hAnsiTheme="majorHAnsi" w:cstheme="majorHAnsi"/>
          <w:kern w:val="0"/>
          <w:rtl/>
          <w14:ligatures w14:val="none"/>
        </w:rPr>
        <w:t xml:space="preserve"> مروراً بصناعة الفخار ونجارة الخزائن</w:t>
      </w:r>
      <w:r w:rsidR="00576FE6" w:rsidRPr="00E539B2">
        <w:rPr>
          <w:rFonts w:asciiTheme="majorHAnsi" w:eastAsia="Times New Roman" w:hAnsiTheme="majorHAnsi" w:cstheme="majorHAnsi" w:hint="cs"/>
          <w:kern w:val="0"/>
          <w:rtl/>
          <w14:ligatures w14:val="none"/>
        </w:rPr>
        <w:t xml:space="preserve"> </w:t>
      </w:r>
      <w:r w:rsidR="00576FE6" w:rsidRPr="00E539B2">
        <w:rPr>
          <w:rFonts w:asciiTheme="majorHAnsi" w:eastAsia="Times New Roman" w:hAnsiTheme="majorHAnsi" w:cstheme="majorHAnsi"/>
          <w:kern w:val="0"/>
          <w:rtl/>
          <w14:ligatures w14:val="none"/>
        </w:rPr>
        <w:t>والمجوهرات</w:t>
      </w:r>
      <w:r w:rsidR="00FF60E8" w:rsidRPr="00E539B2">
        <w:rPr>
          <w:rFonts w:asciiTheme="majorHAnsi" w:eastAsia="Times New Roman" w:hAnsiTheme="majorHAnsi" w:cstheme="majorHAnsi"/>
          <w:kern w:val="0"/>
          <w:rtl/>
          <w14:ligatures w14:val="none"/>
        </w:rPr>
        <w:t xml:space="preserve"> والمنسوجات</w:t>
      </w:r>
      <w:r w:rsidR="00FF60E8" w:rsidRPr="00E539B2">
        <w:rPr>
          <w:rFonts w:asciiTheme="majorHAnsi" w:eastAsia="Times New Roman" w:hAnsiTheme="majorHAnsi" w:cstheme="majorHAnsi" w:hint="cs"/>
          <w:kern w:val="0"/>
          <w:rtl/>
          <w14:ligatures w14:val="none"/>
        </w:rPr>
        <w:t>.</w:t>
      </w:r>
      <w:r w:rsidRPr="00E539B2">
        <w:rPr>
          <w:rFonts w:asciiTheme="majorHAnsi" w:eastAsia="Times New Roman" w:hAnsiTheme="majorHAnsi" w:cstheme="majorHAnsi"/>
          <w:kern w:val="0"/>
          <w:rtl/>
          <w14:ligatures w14:val="none"/>
        </w:rPr>
        <w:t xml:space="preserve"> </w:t>
      </w:r>
      <w:r w:rsidR="00FF60E8" w:rsidRPr="00E539B2">
        <w:rPr>
          <w:rFonts w:asciiTheme="majorHAnsi" w:eastAsia="Times New Roman" w:hAnsiTheme="majorHAnsi" w:cstheme="majorHAnsi"/>
          <w:kern w:val="0"/>
          <w:rtl/>
          <w14:ligatures w14:val="none"/>
        </w:rPr>
        <w:t>هذا الامتداد الفني والروحي، الذي يعبر القرون، يتردد صداه بعمق في المغرب، حيث تحظى الحرف اليدوية والرمزية الحيوانية مكانةً خاصة في الوجدان الثقافي</w:t>
      </w:r>
      <w:r w:rsidR="00FF60E8" w:rsidRPr="00E539B2">
        <w:rPr>
          <w:rFonts w:asciiTheme="majorHAnsi" w:eastAsia="Times New Roman" w:hAnsiTheme="majorHAnsi" w:cstheme="majorHAnsi" w:hint="cs"/>
          <w:kern w:val="0"/>
          <w:rtl/>
          <w14:ligatures w14:val="none"/>
        </w:rPr>
        <w:t>.</w:t>
      </w:r>
    </w:p>
    <w:p w14:paraId="635F0B47" w14:textId="77777777" w:rsidR="005E5EF1" w:rsidRPr="00E539B2" w:rsidRDefault="005E5EF1" w:rsidP="008C4860">
      <w:pPr>
        <w:rPr>
          <w:rFonts w:asciiTheme="majorHAnsi" w:eastAsia="Times New Roman" w:hAnsiTheme="majorHAnsi" w:cs="Times New Roman"/>
          <w:kern w:val="0"/>
          <w:rtl/>
          <w14:ligatures w14:val="none"/>
        </w:rPr>
      </w:pPr>
    </w:p>
    <w:p w14:paraId="50409775" w14:textId="77777777" w:rsidR="005E5EF1" w:rsidRPr="00E539B2" w:rsidRDefault="005E5EF1" w:rsidP="005E5EF1">
      <w:pPr>
        <w:jc w:val="right"/>
        <w:rPr>
          <w:rFonts w:asciiTheme="majorHAnsi" w:eastAsia="Times New Roman" w:hAnsiTheme="majorHAnsi" w:cstheme="majorHAnsi"/>
          <w:kern w:val="0"/>
          <w14:ligatures w14:val="none"/>
        </w:rPr>
      </w:pPr>
      <w:r w:rsidRPr="00E539B2">
        <w:rPr>
          <w:rFonts w:asciiTheme="majorHAnsi" w:eastAsia="Times New Roman" w:hAnsiTheme="majorHAnsi" w:cstheme="majorHAnsi"/>
          <w:b/>
          <w:bCs/>
          <w:kern w:val="0"/>
          <w:rtl/>
          <w14:ligatures w14:val="none"/>
        </w:rPr>
        <w:t>تعاون مغربي مكسيكي رائد</w:t>
      </w:r>
    </w:p>
    <w:p w14:paraId="01D9BD6C" w14:textId="77777777" w:rsidR="004955EF" w:rsidRDefault="005E5EF1" w:rsidP="008C4860">
      <w:pPr>
        <w:jc w:val="right"/>
        <w:rPr>
          <w:rFonts w:asciiTheme="majorHAnsi" w:eastAsia="Times New Roman" w:hAnsiTheme="majorHAnsi" w:cstheme="majorHAnsi"/>
          <w:kern w:val="0"/>
          <w14:ligatures w14:val="none"/>
        </w:rPr>
      </w:pPr>
      <w:r w:rsidRPr="00E539B2">
        <w:rPr>
          <w:rFonts w:asciiTheme="majorHAnsi" w:eastAsia="Times New Roman" w:hAnsiTheme="majorHAnsi" w:cstheme="majorHAnsi"/>
          <w:kern w:val="0"/>
          <w:rtl/>
          <w14:ligatures w14:val="none"/>
        </w:rPr>
        <w:t xml:space="preserve">على عكس المعارض المستوردة الجاهزة، يُعد "طيور المكسيك" إبداعاً أصيلاً نشأ عن حوار معمّق بين المغرب والمكسيك. </w:t>
      </w:r>
    </w:p>
    <w:p w14:paraId="740729EE" w14:textId="1C23510A" w:rsidR="004955EF" w:rsidRPr="004955EF" w:rsidRDefault="004955EF" w:rsidP="004955EF">
      <w:pPr>
        <w:jc w:val="right"/>
        <w:rPr>
          <w:rFonts w:asciiTheme="majorHAnsi" w:eastAsia="Times New Roman" w:hAnsiTheme="majorHAnsi" w:cstheme="majorHAnsi"/>
          <w:kern w:val="0"/>
          <w14:ligatures w14:val="none"/>
        </w:rPr>
      </w:pPr>
      <w:r w:rsidRPr="004955EF">
        <w:rPr>
          <w:rFonts w:asciiTheme="majorHAnsi" w:eastAsia="Times New Roman" w:hAnsiTheme="majorHAnsi" w:cstheme="majorHAnsi"/>
          <w:kern w:val="0"/>
          <w:rtl/>
          <w14:ligatures w14:val="none"/>
        </w:rPr>
        <w:t>تصوّر هذ</w:t>
      </w:r>
      <w:r w:rsidRPr="004955EF">
        <w:rPr>
          <w:rFonts w:asciiTheme="majorHAnsi" w:eastAsia="Times New Roman" w:hAnsiTheme="majorHAnsi" w:cstheme="majorHAnsi" w:hint="cs"/>
          <w:kern w:val="0"/>
          <w:rtl/>
          <w14:ligatures w14:val="none"/>
        </w:rPr>
        <w:t>ا</w:t>
      </w:r>
      <w:r w:rsidRPr="004955EF">
        <w:rPr>
          <w:rFonts w:asciiTheme="majorHAnsi" w:eastAsia="Times New Roman" w:hAnsiTheme="majorHAnsi" w:cstheme="majorHAnsi"/>
          <w:kern w:val="0"/>
          <w:rtl/>
          <w14:ligatures w14:val="none"/>
        </w:rPr>
        <w:t xml:space="preserve"> المعرض القيّم الفني المكسيكي خوان </w:t>
      </w:r>
      <w:proofErr w:type="spellStart"/>
      <w:r w:rsidRPr="004955EF">
        <w:rPr>
          <w:rFonts w:asciiTheme="majorHAnsi" w:eastAsia="Times New Roman" w:hAnsiTheme="majorHAnsi" w:cstheme="majorHAnsi"/>
          <w:kern w:val="0"/>
          <w:rtl/>
          <w14:ligatures w14:val="none"/>
        </w:rPr>
        <w:t>جيراردو</w:t>
      </w:r>
      <w:proofErr w:type="spellEnd"/>
      <w:r w:rsidRPr="004955EF">
        <w:rPr>
          <w:rFonts w:asciiTheme="majorHAnsi" w:eastAsia="Times New Roman" w:hAnsiTheme="majorHAnsi" w:cstheme="majorHAnsi"/>
          <w:kern w:val="0"/>
          <w:rtl/>
          <w14:ligatures w14:val="none"/>
        </w:rPr>
        <w:t xml:space="preserve"> </w:t>
      </w:r>
      <w:proofErr w:type="spellStart"/>
      <w:r w:rsidRPr="004955EF">
        <w:rPr>
          <w:rFonts w:asciiTheme="majorHAnsi" w:eastAsia="Times New Roman" w:hAnsiTheme="majorHAnsi" w:cstheme="majorHAnsi"/>
          <w:kern w:val="0"/>
          <w:rtl/>
          <w14:ligatures w14:val="none"/>
        </w:rPr>
        <w:t>أوغالدي</w:t>
      </w:r>
      <w:proofErr w:type="spellEnd"/>
      <w:r w:rsidRPr="004955EF">
        <w:rPr>
          <w:rFonts w:asciiTheme="majorHAnsi" w:eastAsia="Times New Roman" w:hAnsiTheme="majorHAnsi" w:cstheme="majorHAnsi"/>
          <w:kern w:val="0"/>
          <w:rtl/>
          <w14:ligatures w14:val="none"/>
        </w:rPr>
        <w:t xml:space="preserve"> </w:t>
      </w:r>
      <w:proofErr w:type="spellStart"/>
      <w:r w:rsidRPr="004955EF">
        <w:rPr>
          <w:rFonts w:asciiTheme="majorHAnsi" w:eastAsia="Times New Roman" w:hAnsiTheme="majorHAnsi" w:cstheme="majorHAnsi"/>
          <w:kern w:val="0"/>
          <w:rtl/>
          <w14:ligatures w14:val="none"/>
        </w:rPr>
        <w:t>ساليناس</w:t>
      </w:r>
      <w:proofErr w:type="spellEnd"/>
      <w:r w:rsidRPr="004955EF">
        <w:rPr>
          <w:rFonts w:asciiTheme="majorHAnsi" w:eastAsia="Times New Roman" w:hAnsiTheme="majorHAnsi" w:cstheme="majorHAnsi"/>
          <w:kern w:val="0"/>
          <w:rtl/>
          <w14:ligatures w14:val="none"/>
        </w:rPr>
        <w:t xml:space="preserve">، مرمّم مجموعات متحف بيير </w:t>
      </w:r>
      <w:proofErr w:type="spellStart"/>
      <w:r w:rsidRPr="004955EF">
        <w:rPr>
          <w:rFonts w:asciiTheme="majorHAnsi" w:eastAsia="Times New Roman" w:hAnsiTheme="majorHAnsi" w:cstheme="majorHAnsi"/>
          <w:kern w:val="0"/>
          <w:rtl/>
          <w14:ligatures w14:val="none"/>
        </w:rPr>
        <w:t>بيرجي</w:t>
      </w:r>
      <w:proofErr w:type="spellEnd"/>
      <w:r w:rsidRPr="004955EF">
        <w:rPr>
          <w:rFonts w:asciiTheme="majorHAnsi" w:eastAsia="Times New Roman" w:hAnsiTheme="majorHAnsi" w:cstheme="majorHAnsi"/>
          <w:kern w:val="0"/>
          <w:rtl/>
          <w14:ligatures w14:val="none"/>
        </w:rPr>
        <w:t xml:space="preserve"> للفنون الأمازيغية ومتحف إيف سان لوران مراكش منذ عام 2023. وهو ثمرة أشهرٍ من الأبحاث </w:t>
      </w:r>
      <w:proofErr w:type="spellStart"/>
      <w:r w:rsidRPr="004955EF">
        <w:rPr>
          <w:rFonts w:asciiTheme="majorHAnsi" w:eastAsia="Times New Roman" w:hAnsiTheme="majorHAnsi" w:cstheme="majorHAnsi"/>
          <w:kern w:val="0"/>
          <w:rtl/>
          <w14:ligatures w14:val="none"/>
        </w:rPr>
        <w:t>والتعاونات</w:t>
      </w:r>
      <w:proofErr w:type="spellEnd"/>
      <w:r>
        <w:rPr>
          <w:rFonts w:asciiTheme="majorHAnsi" w:eastAsia="Times New Roman" w:hAnsiTheme="majorHAnsi" w:cstheme="majorHAnsi" w:hint="cs"/>
          <w:kern w:val="0"/>
          <w:rtl/>
          <w14:ligatures w14:val="none"/>
        </w:rPr>
        <w:t xml:space="preserve"> العلمية</w:t>
      </w:r>
      <w:r w:rsidRPr="004955EF">
        <w:rPr>
          <w:rFonts w:asciiTheme="majorHAnsi" w:eastAsia="Times New Roman" w:hAnsiTheme="majorHAnsi" w:cstheme="majorHAnsi" w:hint="cs"/>
          <w:kern w:val="0"/>
          <w:rtl/>
          <w14:ligatures w14:val="none"/>
        </w:rPr>
        <w:t xml:space="preserve"> </w:t>
      </w:r>
      <w:r w:rsidRPr="004955EF">
        <w:rPr>
          <w:rFonts w:asciiTheme="majorHAnsi" w:eastAsia="Times New Roman" w:hAnsiTheme="majorHAnsi" w:cstheme="majorHAnsi"/>
          <w:kern w:val="0"/>
          <w:rtl/>
          <w14:ligatures w14:val="none"/>
        </w:rPr>
        <w:t xml:space="preserve">بالشراكة مع شخصيات مكسيكية مرموقة من باحثين وخبراء ومؤرخي فنون، ومن بين هؤلاء، نذكر المستشارة العلمية للمعرض، آنا إيلينا </w:t>
      </w:r>
      <w:proofErr w:type="spellStart"/>
      <w:r w:rsidRPr="004955EF">
        <w:rPr>
          <w:rFonts w:asciiTheme="majorHAnsi" w:eastAsia="Times New Roman" w:hAnsiTheme="majorHAnsi" w:cstheme="majorHAnsi"/>
          <w:kern w:val="0"/>
          <w:rtl/>
          <w14:ligatures w14:val="none"/>
        </w:rPr>
        <w:t>ماليت</w:t>
      </w:r>
      <w:proofErr w:type="spellEnd"/>
      <w:r w:rsidRPr="004955EF">
        <w:rPr>
          <w:rFonts w:asciiTheme="majorHAnsi" w:eastAsia="Times New Roman" w:hAnsiTheme="majorHAnsi" w:cstheme="majorHAnsi"/>
          <w:kern w:val="0"/>
          <w:rtl/>
          <w14:ligatures w14:val="none"/>
        </w:rPr>
        <w:t>، وهي قيّمة معارض مكسيكية متخصصة في التصميم الحديث والمعاصر، وعضو المجلس الاستشاري لمتحف جامعة العلوم والفنون بالجامعة الوطنية المستقلة في المكسيك (موكا روما/</w:t>
      </w:r>
      <w:proofErr w:type="spellStart"/>
      <w:r w:rsidRPr="004955EF">
        <w:rPr>
          <w:rFonts w:asciiTheme="majorHAnsi" w:eastAsia="Times New Roman" w:hAnsiTheme="majorHAnsi" w:cstheme="majorHAnsi"/>
          <w:kern w:val="0"/>
          <w:rtl/>
          <w14:ligatures w14:val="none"/>
        </w:rPr>
        <w:t>يونام</w:t>
      </w:r>
      <w:proofErr w:type="spellEnd"/>
      <w:r w:rsidRPr="004955EF">
        <w:rPr>
          <w:rFonts w:asciiTheme="majorHAnsi" w:eastAsia="Times New Roman" w:hAnsiTheme="majorHAnsi" w:cstheme="majorHAnsi"/>
          <w:kern w:val="0"/>
          <w:rtl/>
          <w14:ligatures w14:val="none"/>
        </w:rPr>
        <w:t>)، وقيّمة معارض ضيفة لمعرض "صياغة الحداثة: التصميم في أمريكا اللاتينية، من عام ١٩٤٠ إلى عام ١٩٨٠" في متحف الفن الحديث في نيويورك عام ٢٠٢٤</w:t>
      </w:r>
    </w:p>
    <w:p w14:paraId="51D016ED" w14:textId="77777777" w:rsidR="005E5EF1" w:rsidRPr="00E539B2" w:rsidRDefault="005E5EF1" w:rsidP="00115D5C">
      <w:pPr>
        <w:jc w:val="right"/>
        <w:rPr>
          <w:rFonts w:asciiTheme="majorHAnsi" w:eastAsia="Times New Roman" w:hAnsiTheme="majorHAnsi" w:cs="Times New Roman"/>
          <w:kern w:val="0"/>
          <w:rtl/>
          <w14:ligatures w14:val="none"/>
        </w:rPr>
      </w:pPr>
    </w:p>
    <w:p w14:paraId="370C635B" w14:textId="77777777" w:rsidR="005E5EF1" w:rsidRPr="00E539B2" w:rsidRDefault="005E5EF1" w:rsidP="005E5EF1">
      <w:pPr>
        <w:jc w:val="right"/>
        <w:rPr>
          <w:rFonts w:asciiTheme="majorHAnsi" w:eastAsia="Times New Roman" w:hAnsiTheme="majorHAnsi" w:cstheme="majorHAnsi"/>
          <w:b/>
          <w:bCs/>
          <w:kern w:val="0"/>
          <w14:ligatures w14:val="none"/>
        </w:rPr>
      </w:pPr>
      <w:r w:rsidRPr="00E539B2">
        <w:rPr>
          <w:rFonts w:asciiTheme="majorHAnsi" w:eastAsia="Times New Roman" w:hAnsiTheme="majorHAnsi" w:cstheme="majorHAnsi"/>
          <w:b/>
          <w:bCs/>
          <w:kern w:val="0"/>
          <w:rtl/>
          <w14:ligatures w14:val="none"/>
        </w:rPr>
        <w:t>إعارات استثنائية من مؤسسات مكسيكية مرموقة</w:t>
      </w:r>
    </w:p>
    <w:p w14:paraId="714C6B0E" w14:textId="77777777" w:rsidR="00E9097D" w:rsidRPr="00E539B2" w:rsidRDefault="00E9097D" w:rsidP="004A7D8E">
      <w:pPr>
        <w:jc w:val="right"/>
        <w:rPr>
          <w:rFonts w:asciiTheme="majorHAnsi" w:eastAsia="Times New Roman" w:hAnsiTheme="majorHAnsi" w:cstheme="majorHAnsi"/>
          <w:kern w:val="0"/>
          <w14:ligatures w14:val="none"/>
        </w:rPr>
      </w:pPr>
      <w:r w:rsidRPr="00E539B2">
        <w:rPr>
          <w:rFonts w:asciiTheme="majorHAnsi" w:eastAsia="Times New Roman" w:hAnsiTheme="majorHAnsi" w:cstheme="majorHAnsi"/>
          <w:kern w:val="0"/>
          <w:rtl/>
          <w14:ligatures w14:val="none"/>
        </w:rPr>
        <w:t>يحظى المعرض بدعمٍ استثنائي من خلال إعارات من مؤسسات مكسيكية عريقة، هي: المعهد الوطني للأنثروبولوجيا والتاريخ، والمعهد الوطني للفنون الجميلة والأدب، والمعهد الوطني للشعوب الأصلية. وهذه هي المرة الأولى التي تُعرض فيها مجموعة بهذا الحجم من الكنوز التراثية المكسيكية في شمال إفريقيا. من خلال هذه الروائع، يقدم معرض "طيور المكسيك" بانوراما غير مسبوقة للتطور الفني والهوياتي للمكسيك، ويحتفل بثراء وتفرد التراث الحي</w:t>
      </w:r>
      <w:r w:rsidR="004A7D8E" w:rsidRPr="00E539B2">
        <w:rPr>
          <w:rFonts w:asciiTheme="majorHAnsi" w:eastAsia="Times New Roman" w:hAnsiTheme="majorHAnsi" w:cstheme="majorHAnsi" w:hint="cs"/>
          <w:kern w:val="0"/>
          <w:rtl/>
          <w14:ligatures w14:val="none"/>
        </w:rPr>
        <w:t>.</w:t>
      </w:r>
    </w:p>
    <w:p w14:paraId="1BB3DF7D" w14:textId="77777777" w:rsidR="00E9097D" w:rsidRDefault="00E9097D" w:rsidP="00E9097D">
      <w:pPr>
        <w:jc w:val="right"/>
        <w:rPr>
          <w:rFonts w:asciiTheme="majorHAnsi" w:eastAsia="Times New Roman" w:hAnsiTheme="majorHAnsi" w:cstheme="majorHAnsi"/>
          <w:kern w:val="0"/>
          <w:rtl/>
          <w14:ligatures w14:val="none"/>
        </w:rPr>
      </w:pPr>
    </w:p>
    <w:p w14:paraId="26BA482B" w14:textId="77777777" w:rsidR="004955EF" w:rsidRDefault="004955EF" w:rsidP="00E9097D">
      <w:pPr>
        <w:jc w:val="right"/>
        <w:rPr>
          <w:rFonts w:asciiTheme="majorHAnsi" w:eastAsia="Times New Roman" w:hAnsiTheme="majorHAnsi" w:cstheme="majorHAnsi"/>
          <w:kern w:val="0"/>
          <w:rtl/>
          <w14:ligatures w14:val="none"/>
        </w:rPr>
      </w:pPr>
    </w:p>
    <w:p w14:paraId="75AD4789" w14:textId="77777777" w:rsidR="004955EF" w:rsidRPr="00E539B2" w:rsidRDefault="004955EF" w:rsidP="00E9097D">
      <w:pPr>
        <w:jc w:val="right"/>
        <w:rPr>
          <w:rFonts w:asciiTheme="majorHAnsi" w:eastAsia="Times New Roman" w:hAnsiTheme="majorHAnsi" w:cstheme="majorHAnsi"/>
          <w:kern w:val="0"/>
          <w14:ligatures w14:val="none"/>
        </w:rPr>
      </w:pPr>
    </w:p>
    <w:p w14:paraId="5E918B5C" w14:textId="77777777" w:rsidR="00E9097D" w:rsidRPr="00E539B2" w:rsidRDefault="00E9097D" w:rsidP="00E9097D">
      <w:pPr>
        <w:jc w:val="right"/>
        <w:rPr>
          <w:rFonts w:asciiTheme="majorHAnsi" w:eastAsia="Times New Roman" w:hAnsiTheme="majorHAnsi" w:cstheme="majorHAnsi"/>
          <w:b/>
          <w:bCs/>
          <w:kern w:val="0"/>
          <w14:ligatures w14:val="none"/>
        </w:rPr>
      </w:pPr>
      <w:r w:rsidRPr="00E539B2">
        <w:rPr>
          <w:rFonts w:asciiTheme="majorHAnsi" w:eastAsia="Times New Roman" w:hAnsiTheme="majorHAnsi" w:cstheme="majorHAnsi"/>
          <w:b/>
          <w:bCs/>
          <w:kern w:val="0"/>
          <w:rtl/>
          <w14:ligatures w14:val="none"/>
        </w:rPr>
        <w:t>تأمل ثقافي مشترك حول الطبيعة والثقافة</w:t>
      </w:r>
    </w:p>
    <w:p w14:paraId="109C372B" w14:textId="77777777" w:rsidR="00E9097D" w:rsidRPr="00E539B2" w:rsidRDefault="00E9097D" w:rsidP="00AC53BA">
      <w:pPr>
        <w:jc w:val="right"/>
        <w:rPr>
          <w:rFonts w:asciiTheme="majorHAnsi" w:eastAsia="Times New Roman" w:hAnsiTheme="majorHAnsi" w:cstheme="majorHAnsi"/>
          <w:kern w:val="0"/>
          <w14:ligatures w14:val="none"/>
        </w:rPr>
      </w:pPr>
      <w:r w:rsidRPr="00E539B2">
        <w:rPr>
          <w:rFonts w:asciiTheme="majorHAnsi" w:eastAsia="Times New Roman" w:hAnsiTheme="majorHAnsi" w:cstheme="majorHAnsi"/>
          <w:kern w:val="0"/>
          <w:rtl/>
          <w14:ligatures w14:val="none"/>
        </w:rPr>
        <w:t xml:space="preserve">يتجاوز "طيور المكسيك" كونه معرضاً فنياً ليصبح احتفاءً بالحوار بين الفنون والثقافات، بين المكسيك والمغرب، بين الماضي والحاضر. فهو دعوة للتأمل في علاقة الإنسان بعوالمه الطبيعية والمادية واللامادية، وتكريم للأواصر العميقة بين "الطبيعة" و"الثقافة"—وهي </w:t>
      </w:r>
      <w:r w:rsidR="00AC53BA" w:rsidRPr="00E539B2">
        <w:rPr>
          <w:rFonts w:asciiTheme="majorHAnsi" w:eastAsia="Times New Roman" w:hAnsiTheme="majorHAnsi" w:cstheme="majorHAnsi"/>
          <w:kern w:val="0"/>
          <w:rtl/>
          <w14:ligatures w14:val="none"/>
        </w:rPr>
        <w:t>موضوعات متأصلة تتناغم مع رؤية متحف إيف سان لوران مراكش وحديقة ماجوريل</w:t>
      </w:r>
      <w:r w:rsidR="00AC53BA" w:rsidRPr="00E539B2">
        <w:rPr>
          <w:rFonts w:asciiTheme="majorHAnsi" w:eastAsia="Times New Roman" w:hAnsiTheme="majorHAnsi" w:cstheme="majorHAnsi" w:hint="cs"/>
          <w:kern w:val="0"/>
          <w:rtl/>
          <w14:ligatures w14:val="none"/>
        </w:rPr>
        <w:t xml:space="preserve">. </w:t>
      </w:r>
      <w:r w:rsidR="00AC53BA" w:rsidRPr="00E539B2">
        <w:rPr>
          <w:rFonts w:asciiTheme="majorHAnsi" w:eastAsia="Times New Roman" w:hAnsiTheme="majorHAnsi" w:cstheme="majorHAnsi"/>
          <w:kern w:val="0"/>
          <w:rtl/>
          <w14:ligatures w14:val="none"/>
        </w:rPr>
        <w:t>حدثٌ لا يُفوّت لعشاق الفن، وحراس التراث، وكل من يسعى إلى رؤية جمال العالم من خلال منظور جديد</w:t>
      </w:r>
      <w:r w:rsidR="00AC53BA" w:rsidRPr="00E539B2">
        <w:rPr>
          <w:rFonts w:asciiTheme="majorHAnsi" w:eastAsia="Times New Roman" w:hAnsiTheme="majorHAnsi" w:cstheme="majorHAnsi" w:hint="cs"/>
          <w:kern w:val="0"/>
          <w:rtl/>
          <w14:ligatures w14:val="none"/>
        </w:rPr>
        <w:t>.</w:t>
      </w:r>
    </w:p>
    <w:p w14:paraId="53FD31EE" w14:textId="77777777" w:rsidR="00E9097D" w:rsidRPr="00E539B2" w:rsidRDefault="00E9097D" w:rsidP="00E9097D">
      <w:pPr>
        <w:jc w:val="right"/>
        <w:rPr>
          <w:rFonts w:asciiTheme="majorHAnsi" w:eastAsia="Times New Roman" w:hAnsiTheme="majorHAnsi" w:cstheme="majorHAnsi"/>
          <w:kern w:val="0"/>
          <w14:ligatures w14:val="none"/>
        </w:rPr>
      </w:pPr>
    </w:p>
    <w:p w14:paraId="337151FA" w14:textId="77777777" w:rsidR="00552BC2" w:rsidRPr="00E539B2" w:rsidRDefault="00552BC2" w:rsidP="00E9097D">
      <w:pPr>
        <w:jc w:val="right"/>
        <w:rPr>
          <w:rFonts w:asciiTheme="majorHAnsi" w:eastAsia="Times New Roman" w:hAnsiTheme="majorHAnsi" w:cstheme="majorHAnsi"/>
          <w:kern w:val="0"/>
          <w14:ligatures w14:val="none"/>
        </w:rPr>
      </w:pPr>
    </w:p>
    <w:p w14:paraId="1D62A77C" w14:textId="77777777" w:rsidR="00552BC2" w:rsidRPr="00E539B2" w:rsidRDefault="00552BC2" w:rsidP="00E9097D">
      <w:pPr>
        <w:jc w:val="right"/>
        <w:rPr>
          <w:rFonts w:asciiTheme="majorHAnsi" w:eastAsia="Times New Roman" w:hAnsiTheme="majorHAnsi" w:cstheme="majorHAnsi"/>
          <w:kern w:val="0"/>
          <w14:ligatures w14:val="none"/>
        </w:rPr>
      </w:pPr>
    </w:p>
    <w:p w14:paraId="6CBFF458" w14:textId="77777777" w:rsidR="00552BC2" w:rsidRPr="00E539B2" w:rsidRDefault="00552BC2" w:rsidP="00E9097D">
      <w:pPr>
        <w:jc w:val="right"/>
        <w:rPr>
          <w:rFonts w:asciiTheme="majorHAnsi" w:eastAsia="Times New Roman" w:hAnsiTheme="majorHAnsi" w:cstheme="majorHAnsi"/>
          <w:kern w:val="0"/>
          <w14:ligatures w14:val="none"/>
        </w:rPr>
      </w:pPr>
    </w:p>
    <w:p w14:paraId="1B0DCBEE" w14:textId="77777777" w:rsidR="00552BC2" w:rsidRPr="00E539B2" w:rsidRDefault="00552BC2" w:rsidP="00E9097D">
      <w:pPr>
        <w:jc w:val="right"/>
        <w:rPr>
          <w:rFonts w:asciiTheme="majorHAnsi" w:eastAsia="Times New Roman" w:hAnsiTheme="majorHAnsi" w:cs="Times New Roman"/>
          <w:kern w:val="0"/>
          <w:rtl/>
          <w14:ligatures w14:val="none"/>
        </w:rPr>
      </w:pPr>
    </w:p>
    <w:p w14:paraId="7B553BF4" w14:textId="77777777" w:rsidR="009976D3" w:rsidRPr="00E539B2" w:rsidRDefault="009976D3" w:rsidP="009976D3">
      <w:pPr>
        <w:jc w:val="right"/>
        <w:rPr>
          <w:rFonts w:asciiTheme="majorHAnsi" w:eastAsia="Times New Roman" w:hAnsiTheme="majorHAnsi" w:cs="Times New Roman"/>
          <w:kern w:val="0"/>
          <w:rtl/>
          <w14:ligatures w14:val="none"/>
        </w:rPr>
      </w:pPr>
      <w:r w:rsidRPr="00E539B2">
        <w:rPr>
          <w:rFonts w:asciiTheme="majorHAnsi" w:eastAsia="Times New Roman" w:hAnsiTheme="majorHAnsi" w:cstheme="majorHAnsi"/>
          <w:b/>
          <w:bCs/>
          <w:kern w:val="0"/>
          <w:rtl/>
          <w14:ligatures w14:val="none"/>
        </w:rPr>
        <w:t>برنامج ثقافي حافل</w:t>
      </w:r>
      <w:r w:rsidRPr="00E539B2">
        <w:rPr>
          <w:rFonts w:asciiTheme="majorHAnsi" w:eastAsia="Times New Roman" w:hAnsiTheme="majorHAnsi" w:cstheme="majorHAnsi"/>
          <w:kern w:val="0"/>
          <w14:ligatures w14:val="none"/>
        </w:rPr>
        <w:br/>
      </w:r>
      <w:r w:rsidRPr="00E539B2">
        <w:rPr>
          <w:rFonts w:asciiTheme="majorHAnsi" w:eastAsia="Times New Roman" w:hAnsiTheme="majorHAnsi" w:cstheme="majorHAnsi"/>
          <w:kern w:val="0"/>
          <w:rtl/>
          <w14:ligatures w14:val="none"/>
        </w:rPr>
        <w:t>بالتزامن مع المعرض، سيتم تنظيم سلسلة من الفعاليات الثقافية، تشمل محاضرات وحفلات موسيقية وعروضاً سينمائية. ومن بين هذه الفعاليات، سيتم عرض عشرة أفلام مكسيكية، وذلك ابتداءً من السبت ١ مارس وحتى السبت ٢٦ يوليو ٢٠٢٥، في قاعة بيير بيرجي بمتحف إيف سان لوران مراكش وسينماتك طنجة. وتُقام هذه العروض بدعم من مؤسسة حديقة ماجوريل، وهي مفتوحة مجاناً للجمهور، كما يمكن الاطلاع على البرنامج الكامل عبر الموقع الإلكتروني للحديقة.</w:t>
      </w:r>
    </w:p>
    <w:p w14:paraId="0FE9FF52" w14:textId="77777777" w:rsidR="009976D3" w:rsidRPr="00E539B2" w:rsidRDefault="009976D3" w:rsidP="009976D3">
      <w:pPr>
        <w:rPr>
          <w:rFonts w:asciiTheme="majorHAnsi" w:eastAsia="Times New Roman" w:hAnsiTheme="majorHAnsi" w:cs="Times New Roman"/>
          <w:kern w:val="0"/>
          <w:rtl/>
          <w14:ligatures w14:val="none"/>
        </w:rPr>
      </w:pPr>
    </w:p>
    <w:p w14:paraId="1EF4B40C" w14:textId="77777777" w:rsidR="009976D3" w:rsidRPr="00E539B2" w:rsidRDefault="00AC53BA" w:rsidP="00AC53BA">
      <w:pPr>
        <w:jc w:val="right"/>
        <w:rPr>
          <w:rFonts w:asciiTheme="majorHAnsi" w:eastAsia="Times New Roman" w:hAnsiTheme="majorHAnsi" w:cstheme="majorHAnsi"/>
          <w:b/>
          <w:bCs/>
          <w:kern w:val="0"/>
          <w14:ligatures w14:val="none"/>
        </w:rPr>
      </w:pPr>
      <w:r w:rsidRPr="00E539B2">
        <w:rPr>
          <w:rFonts w:asciiTheme="majorHAnsi" w:eastAsia="Times New Roman" w:hAnsiTheme="majorHAnsi" w:cstheme="majorHAnsi"/>
          <w:b/>
          <w:bCs/>
          <w:kern w:val="0"/>
          <w:rtl/>
          <w14:ligatures w14:val="none"/>
        </w:rPr>
        <w:t>ينتظركم متحف إيف سان لوران مراكش لاكتشافٍ ثري يخترق الزمان والمكان، ويُخلّد في الذاكرة جمال الحوار بين الثقافات</w:t>
      </w:r>
    </w:p>
    <w:p w14:paraId="2CAC003C" w14:textId="77777777" w:rsidR="009976D3" w:rsidRPr="00E539B2" w:rsidRDefault="00AC53BA" w:rsidP="009976D3">
      <w:pPr>
        <w:jc w:val="right"/>
        <w:rPr>
          <w:rFonts w:asciiTheme="majorHAnsi" w:eastAsia="Times New Roman" w:hAnsiTheme="majorHAnsi" w:cstheme="majorHAnsi"/>
          <w:b/>
          <w:bCs/>
          <w:kern w:val="0"/>
          <w14:ligatures w14:val="none"/>
        </w:rPr>
      </w:pPr>
      <w:r w:rsidRPr="00E539B2">
        <w:rPr>
          <w:rFonts w:asciiTheme="majorHAnsi" w:eastAsia="Times New Roman" w:hAnsiTheme="majorHAnsi" w:cstheme="majorHAnsi"/>
          <w:b/>
          <w:bCs/>
          <w:kern w:val="0"/>
          <w:rtl/>
          <w14:ligatures w14:val="none"/>
        </w:rPr>
        <w:t xml:space="preserve">اغتنم فرصة الانطلاق في رحلة ثقافية استثنائية </w:t>
      </w:r>
      <w:r w:rsidR="009976D3" w:rsidRPr="00E539B2">
        <w:rPr>
          <w:rFonts w:asciiTheme="majorHAnsi" w:eastAsia="Times New Roman" w:hAnsiTheme="majorHAnsi" w:cstheme="majorHAnsi"/>
          <w:b/>
          <w:bCs/>
          <w:kern w:val="0"/>
          <w:rtl/>
          <w14:ligatures w14:val="none"/>
        </w:rPr>
        <w:t>إلى قلب المكسيك النابض بالحياة</w:t>
      </w:r>
      <w:r w:rsidRPr="00E539B2">
        <w:rPr>
          <w:rFonts w:asciiTheme="majorHAnsi" w:eastAsia="Times New Roman" w:hAnsiTheme="majorHAnsi" w:cstheme="majorHAnsi" w:hint="cs"/>
          <w:b/>
          <w:bCs/>
          <w:kern w:val="0"/>
          <w:rtl/>
          <w14:ligatures w14:val="none"/>
        </w:rPr>
        <w:t>!</w:t>
      </w:r>
    </w:p>
    <w:p w14:paraId="5D91C966" w14:textId="77777777" w:rsidR="009976D3" w:rsidRPr="00552BC2" w:rsidRDefault="009976D3" w:rsidP="00AC53BA">
      <w:pPr>
        <w:rPr>
          <w:rFonts w:asciiTheme="majorHAnsi" w:eastAsia="Times New Roman" w:hAnsiTheme="majorHAnsi" w:cs="Times New Roman"/>
          <w:kern w:val="0"/>
          <w:sz w:val="21"/>
          <w:szCs w:val="21"/>
          <w:rtl/>
          <w14:ligatures w14:val="none"/>
        </w:rPr>
      </w:pPr>
    </w:p>
    <w:p w14:paraId="3CE83276" w14:textId="77777777" w:rsidR="009976D3" w:rsidRPr="00E539B2" w:rsidRDefault="009976D3" w:rsidP="009976D3">
      <w:pPr>
        <w:jc w:val="right"/>
        <w:rPr>
          <w:rFonts w:asciiTheme="majorHAnsi" w:eastAsia="Times New Roman" w:hAnsiTheme="majorHAnsi" w:cstheme="majorHAnsi"/>
          <w:b/>
          <w:bCs/>
          <w:kern w:val="0"/>
          <w14:ligatures w14:val="none"/>
        </w:rPr>
      </w:pPr>
      <w:r w:rsidRPr="00E539B2">
        <w:rPr>
          <w:rFonts w:asciiTheme="majorHAnsi" w:eastAsia="Times New Roman" w:hAnsiTheme="majorHAnsi" w:cstheme="majorHAnsi"/>
          <w:b/>
          <w:bCs/>
          <w:kern w:val="0"/>
          <w:rtl/>
          <w14:ligatures w14:val="none"/>
        </w:rPr>
        <w:t>معلومات عملية</w:t>
      </w:r>
    </w:p>
    <w:p w14:paraId="2FFA0CA1" w14:textId="179EF0B4" w:rsidR="0040630B" w:rsidRPr="009976D3" w:rsidRDefault="00E539B2" w:rsidP="009976D3">
      <w:pPr>
        <w:jc w:val="right"/>
        <w:rPr>
          <w:rFonts w:asciiTheme="majorHAnsi" w:eastAsia="Times New Roman" w:hAnsiTheme="majorHAnsi" w:cstheme="majorHAnsi"/>
          <w:kern w:val="0"/>
          <w:sz w:val="21"/>
          <w:szCs w:val="21"/>
          <w14:ligatures w14:val="none"/>
        </w:rPr>
      </w:pPr>
      <w:r>
        <w:rPr>
          <w:noProof/>
        </w:rPr>
        <mc:AlternateContent>
          <mc:Choice Requires="wps">
            <w:drawing>
              <wp:anchor distT="0" distB="0" distL="114300" distR="114300" simplePos="0" relativeHeight="251659264" behindDoc="0" locked="0" layoutInCell="1" allowOverlap="1" wp14:anchorId="4784ED80" wp14:editId="5198259C">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8099453" w14:textId="77777777" w:rsidR="00E539B2" w:rsidRPr="00E539B2" w:rsidRDefault="00E539B2" w:rsidP="009976D3">
                            <w:pPr>
                              <w:jc w:val="right"/>
                              <w:rPr>
                                <w:rFonts w:asciiTheme="majorHAnsi" w:eastAsia="Times New Roman" w:hAnsiTheme="majorHAnsi" w:cs="Times New Roman"/>
                                <w:kern w:val="0"/>
                                <w:sz w:val="22"/>
                                <w:szCs w:val="22"/>
                                <w:rtl/>
                                <w14:ligatures w14:val="none"/>
                              </w:rPr>
                            </w:pPr>
                            <w:r w:rsidRPr="00E539B2">
                              <w:rPr>
                                <w:rFonts w:asciiTheme="majorHAnsi" w:eastAsia="Times New Roman" w:hAnsiTheme="majorHAnsi" w:cstheme="majorHAnsi"/>
                                <w:b/>
                                <w:bCs/>
                                <w:kern w:val="0"/>
                                <w:sz w:val="22"/>
                                <w:szCs w:val="22"/>
                                <w:rtl/>
                                <w14:ligatures w14:val="none"/>
                              </w:rPr>
                              <w:t>المكان</w:t>
                            </w:r>
                            <w:r w:rsidRPr="00E539B2">
                              <w:rPr>
                                <w:rFonts w:asciiTheme="majorHAnsi" w:eastAsia="Times New Roman" w:hAnsiTheme="majorHAnsi" w:cstheme="majorHAnsi"/>
                                <w:kern w:val="0"/>
                                <w:sz w:val="22"/>
                                <w:szCs w:val="22"/>
                                <w:rtl/>
                                <w14:ligatures w14:val="none"/>
                              </w:rPr>
                              <w:t>: متحف إيف سان لوران مراكش</w:t>
                            </w:r>
                          </w:p>
                          <w:p w14:paraId="328BFCD5" w14:textId="77777777" w:rsidR="00E539B2" w:rsidRPr="00E539B2" w:rsidRDefault="00E539B2" w:rsidP="009976D3">
                            <w:pPr>
                              <w:jc w:val="right"/>
                              <w:rPr>
                                <w:rFonts w:asciiTheme="majorHAnsi" w:eastAsia="Times New Roman" w:hAnsiTheme="majorHAnsi" w:cs="Times New Roman"/>
                                <w:kern w:val="0"/>
                                <w:sz w:val="22"/>
                                <w:szCs w:val="22"/>
                                <w:rtl/>
                                <w14:ligatures w14:val="none"/>
                              </w:rPr>
                            </w:pPr>
                            <w:r w:rsidRPr="00E539B2">
                              <w:rPr>
                                <w:rFonts w:asciiTheme="majorHAnsi" w:eastAsia="Times New Roman" w:hAnsiTheme="majorHAnsi" w:cstheme="majorHAnsi"/>
                                <w:b/>
                                <w:bCs/>
                                <w:kern w:val="0"/>
                                <w:sz w:val="22"/>
                                <w:szCs w:val="22"/>
                                <w:rtl/>
                                <w14:ligatures w14:val="none"/>
                              </w:rPr>
                              <w:t>التواريخ</w:t>
                            </w:r>
                            <w:r w:rsidRPr="00E539B2">
                              <w:rPr>
                                <w:rFonts w:asciiTheme="majorHAnsi" w:eastAsia="Times New Roman" w:hAnsiTheme="majorHAnsi" w:cstheme="majorHAnsi"/>
                                <w:kern w:val="0"/>
                                <w:sz w:val="22"/>
                                <w:szCs w:val="22"/>
                                <w:rtl/>
                                <w14:ligatures w14:val="none"/>
                              </w:rPr>
                              <w:t>: من 22 فبراير إلى 27 يوليو 2025</w:t>
                            </w:r>
                          </w:p>
                          <w:p w14:paraId="3F6F5890" w14:textId="77777777" w:rsidR="00E539B2" w:rsidRPr="00E539B2" w:rsidRDefault="00E539B2" w:rsidP="009815FE">
                            <w:pPr>
                              <w:jc w:val="right"/>
                              <w:rPr>
                                <w:rFonts w:asciiTheme="majorHAnsi" w:eastAsia="Times New Roman" w:hAnsiTheme="majorHAnsi" w:cstheme="majorHAnsi"/>
                                <w:b/>
                                <w:bCs/>
                                <w:kern w:val="0"/>
                                <w:sz w:val="22"/>
                                <w:szCs w:val="22"/>
                                <w:lang w:val="en-US"/>
                                <w14:ligatures w14:val="none"/>
                              </w:rPr>
                            </w:pPr>
                            <w:r w:rsidRPr="00E539B2">
                              <w:rPr>
                                <w:rFonts w:asciiTheme="majorHAnsi" w:eastAsia="Times New Roman" w:hAnsiTheme="majorHAnsi" w:cstheme="majorHAnsi"/>
                                <w:b/>
                                <w:bCs/>
                                <w:kern w:val="0"/>
                                <w:sz w:val="22"/>
                                <w:szCs w:val="22"/>
                                <w14:ligatures w14:val="none"/>
                              </w:rPr>
                              <w:t xml:space="preserve"> </w:t>
                            </w:r>
                            <w:r w:rsidRPr="00E539B2">
                              <w:rPr>
                                <w:rFonts w:asciiTheme="majorHAnsi" w:eastAsia="Times New Roman" w:hAnsiTheme="majorHAnsi" w:cstheme="majorHAnsi" w:hint="cs"/>
                                <w:b/>
                                <w:bCs/>
                                <w:kern w:val="0"/>
                                <w:sz w:val="22"/>
                                <w:szCs w:val="22"/>
                                <w:rtl/>
                                <w14:ligatures w14:val="none"/>
                              </w:rPr>
                              <w:t xml:space="preserve"> </w:t>
                            </w:r>
                            <w:hyperlink r:id="rId7" w:history="1">
                              <w:r w:rsidRPr="00E539B2">
                                <w:rPr>
                                  <w:rStyle w:val="Hyperlink"/>
                                  <w:rFonts w:asciiTheme="majorHAnsi" w:eastAsia="Times New Roman" w:hAnsiTheme="majorHAnsi" w:cstheme="majorHAnsi"/>
                                  <w:kern w:val="0"/>
                                  <w:sz w:val="22"/>
                                  <w:szCs w:val="22"/>
                                  <w14:ligatures w14:val="none"/>
                                </w:rPr>
                                <w:t>https://www.jardinmajorelle.com/</w:t>
                              </w:r>
                            </w:hyperlink>
                            <w:r w:rsidRPr="00E539B2">
                              <w:rPr>
                                <w:rFonts w:asciiTheme="majorHAnsi" w:eastAsia="Times New Roman" w:hAnsiTheme="majorHAnsi" w:cstheme="majorHAnsi" w:hint="cs"/>
                                <w:b/>
                                <w:bCs/>
                                <w:kern w:val="0"/>
                                <w:sz w:val="22"/>
                                <w:szCs w:val="22"/>
                                <w:rtl/>
                                <w14:ligatures w14:val="none"/>
                              </w:rPr>
                              <w:t xml:space="preserve">البرنامج </w:t>
                            </w:r>
                            <w:proofErr w:type="gramStart"/>
                            <w:r w:rsidRPr="00E539B2">
                              <w:rPr>
                                <w:rFonts w:asciiTheme="majorHAnsi" w:eastAsia="Times New Roman" w:hAnsiTheme="majorHAnsi" w:cstheme="majorHAnsi" w:hint="cs"/>
                                <w:b/>
                                <w:bCs/>
                                <w:kern w:val="0"/>
                                <w:sz w:val="22"/>
                                <w:szCs w:val="22"/>
                                <w:rtl/>
                                <w14:ligatures w14:val="none"/>
                              </w:rPr>
                              <w:t>الكامل:</w:t>
                            </w:r>
                            <w:proofErr w:type="gramEnd"/>
                            <w:r w:rsidRPr="00E539B2">
                              <w:rPr>
                                <w:rFonts w:asciiTheme="majorHAnsi" w:eastAsia="Times New Roman" w:hAnsiTheme="majorHAnsi" w:cstheme="majorHAnsi" w:hint="cs"/>
                                <w:kern w:val="0"/>
                                <w:sz w:val="22"/>
                                <w:szCs w:val="22"/>
                                <w:rtl/>
                                <w14:ligatures w14:val="none"/>
                              </w:rPr>
                              <w:t xml:space="preserve">  </w:t>
                            </w:r>
                            <w:r w:rsidRPr="00E539B2">
                              <w:rPr>
                                <w:rFonts w:asciiTheme="majorHAnsi" w:eastAsia="Times New Roman" w:hAnsiTheme="majorHAnsi" w:cstheme="majorHAnsi"/>
                                <w:kern w:val="0"/>
                                <w:sz w:val="22"/>
                                <w:szCs w:val="22"/>
                                <w14:ligatures w14:val="none"/>
                              </w:rPr>
                              <w:t xml:space="preserve">   </w:t>
                            </w:r>
                          </w:p>
                          <w:p w14:paraId="2DA55658" w14:textId="77777777" w:rsidR="00E539B2" w:rsidRPr="00E539B2" w:rsidRDefault="00E539B2" w:rsidP="009976D3">
                            <w:pPr>
                              <w:jc w:val="right"/>
                              <w:rPr>
                                <w:rFonts w:asciiTheme="majorHAnsi" w:eastAsia="Times New Roman" w:hAnsiTheme="majorHAnsi" w:cs="Times New Roman"/>
                                <w:kern w:val="0"/>
                                <w:sz w:val="22"/>
                                <w:szCs w:val="22"/>
                                <w:rtl/>
                                <w14:ligatures w14:val="none"/>
                              </w:rPr>
                            </w:pPr>
                          </w:p>
                          <w:p w14:paraId="3AEE3321" w14:textId="77777777" w:rsidR="00E539B2" w:rsidRPr="00E539B2" w:rsidRDefault="00E539B2" w:rsidP="0040630B">
                            <w:pPr>
                              <w:jc w:val="right"/>
                              <w:rPr>
                                <w:rFonts w:asciiTheme="majorHAnsi" w:eastAsia="Times New Roman" w:hAnsiTheme="majorHAnsi" w:cstheme="majorHAnsi"/>
                                <w:b/>
                                <w:bCs/>
                                <w:kern w:val="0"/>
                                <w:sz w:val="22"/>
                                <w:szCs w:val="22"/>
                                <w14:ligatures w14:val="none"/>
                              </w:rPr>
                            </w:pPr>
                            <w:r w:rsidRPr="00E539B2">
                              <w:rPr>
                                <w:rFonts w:asciiTheme="majorHAnsi" w:eastAsia="Times New Roman" w:hAnsiTheme="majorHAnsi" w:cstheme="majorHAnsi"/>
                                <w:b/>
                                <w:bCs/>
                                <w:kern w:val="0"/>
                                <w:sz w:val="22"/>
                                <w:szCs w:val="22"/>
                                <w:rtl/>
                                <w14:ligatures w14:val="none"/>
                              </w:rPr>
                              <w:t>عن متحف إيف سان لوران مراكش</w:t>
                            </w:r>
                          </w:p>
                          <w:p w14:paraId="5F2C4590" w14:textId="77777777" w:rsidR="00E539B2" w:rsidRPr="00E539B2" w:rsidRDefault="00E539B2" w:rsidP="0040630B">
                            <w:pPr>
                              <w:jc w:val="right"/>
                              <w:rPr>
                                <w:rFonts w:asciiTheme="majorHAnsi" w:eastAsia="Times New Roman" w:hAnsiTheme="majorHAnsi" w:cstheme="majorHAnsi"/>
                                <w:kern w:val="0"/>
                                <w:sz w:val="22"/>
                                <w:szCs w:val="22"/>
                                <w14:ligatures w14:val="none"/>
                              </w:rPr>
                            </w:pPr>
                            <w:r w:rsidRPr="00E539B2">
                              <w:rPr>
                                <w:rFonts w:asciiTheme="majorHAnsi" w:eastAsia="Times New Roman" w:hAnsiTheme="majorHAnsi" w:cstheme="majorHAnsi"/>
                                <w:kern w:val="0"/>
                                <w:sz w:val="22"/>
                                <w:szCs w:val="22"/>
                                <w:rtl/>
                                <w14:ligatures w14:val="none"/>
                              </w:rPr>
                              <w:t>يقع هذا المتحف في قلب مراكش، وقد تأسس عام 2017 بجوار</w:t>
                            </w:r>
                            <w:r w:rsidRPr="00E539B2">
                              <w:rPr>
                                <w:rFonts w:asciiTheme="majorHAnsi" w:eastAsia="Times New Roman" w:hAnsiTheme="majorHAnsi" w:cstheme="majorHAnsi" w:hint="cs"/>
                                <w:kern w:val="0"/>
                                <w:sz w:val="22"/>
                                <w:szCs w:val="22"/>
                                <w:rtl/>
                                <w14:ligatures w14:val="none"/>
                              </w:rPr>
                              <w:t xml:space="preserve"> </w:t>
                            </w:r>
                            <w:r w:rsidRPr="00E539B2">
                              <w:rPr>
                                <w:rFonts w:asciiTheme="majorHAnsi" w:eastAsia="Times New Roman" w:hAnsiTheme="majorHAnsi" w:cstheme="majorHAnsi"/>
                                <w:kern w:val="0"/>
                                <w:sz w:val="22"/>
                                <w:szCs w:val="22"/>
                                <w:rtl/>
                                <w14:ligatures w14:val="none"/>
                              </w:rPr>
                              <w:t>حديقة ماجوريل، وهو مركز ثقافي شامل مخصص للحفاظ على التراث الثقافي العالمي وعرضه. ويضم قاعة معارض مؤقتة، ومعرضًا للتصوير الفوتوغرافي، وقاعة محاضرات، ومكتبة مرجعية، ومتجرًا لبيع الكتب، ومقهى ومطعم، وقبو</w:t>
                            </w:r>
                            <w:r w:rsidRPr="00E539B2">
                              <w:rPr>
                                <w:rFonts w:asciiTheme="majorHAnsi" w:eastAsia="Times New Roman" w:hAnsiTheme="majorHAnsi" w:cstheme="majorHAnsi" w:hint="cs"/>
                                <w:kern w:val="0"/>
                                <w:sz w:val="22"/>
                                <w:szCs w:val="22"/>
                                <w:rtl/>
                                <w14:ligatures w14:val="none"/>
                              </w:rPr>
                              <w:t xml:space="preserve"> </w:t>
                            </w:r>
                            <w:r w:rsidRPr="00E539B2">
                              <w:rPr>
                                <w:rFonts w:asciiTheme="majorHAnsi" w:eastAsia="Times New Roman" w:hAnsiTheme="majorHAnsi" w:cstheme="majorHAnsi"/>
                                <w:kern w:val="0"/>
                                <w:sz w:val="22"/>
                                <w:szCs w:val="22"/>
                                <w:rtl/>
                                <w14:ligatures w14:val="none"/>
                              </w:rPr>
                              <w:t>تخزين</w:t>
                            </w:r>
                            <w:r w:rsidRPr="00E539B2">
                              <w:rPr>
                                <w:rFonts w:asciiTheme="majorHAnsi" w:eastAsia="Times New Roman" w:hAnsiTheme="majorHAnsi" w:cstheme="majorHAnsi" w:hint="cs"/>
                                <w:kern w:val="0"/>
                                <w:sz w:val="22"/>
                                <w:szCs w:val="22"/>
                                <w:rtl/>
                                <w14:ligatures w14:val="none"/>
                              </w:rPr>
                              <w:t xml:space="preserve"> </w:t>
                            </w:r>
                            <w:r w:rsidRPr="00E539B2">
                              <w:rPr>
                                <w:rFonts w:asciiTheme="majorHAnsi" w:eastAsia="Times New Roman" w:hAnsiTheme="majorHAnsi" w:cstheme="majorHAnsi"/>
                                <w:kern w:val="0"/>
                                <w:sz w:val="22"/>
                                <w:szCs w:val="22"/>
                                <w:rtl/>
                                <w14:ligatures w14:val="none"/>
                              </w:rPr>
                              <w:t>حديث يضمن ظروف حفظ مثالية للمجموعات. يلعب المتحف دورًا حيويًا كمفترق طرق ثقافي رئيسي، يربط المغرب ببقية العالم</w:t>
                            </w:r>
                            <w:r w:rsidRPr="00E539B2">
                              <w:rPr>
                                <w:rFonts w:asciiTheme="majorHAnsi" w:eastAsia="Times New Roman" w:hAnsiTheme="majorHAnsi" w:cstheme="majorHAnsi" w:hint="cs"/>
                                <w:kern w:val="0"/>
                                <w:sz w:val="22"/>
                                <w:szCs w:val="22"/>
                                <w:rtl/>
                                <w14:ligatures w14:val="none"/>
                              </w:rPr>
                              <w:t>.</w:t>
                            </w:r>
                          </w:p>
                          <w:p w14:paraId="40759794" w14:textId="77777777" w:rsidR="00E539B2" w:rsidRPr="00E539B2" w:rsidRDefault="00E539B2" w:rsidP="00830607">
                            <w:pPr>
                              <w:rPr>
                                <w:rFonts w:asciiTheme="majorHAnsi" w:eastAsia="Times New Roman" w:hAnsiTheme="majorHAnsi" w:cs="Times New Roman"/>
                                <w:kern w:val="0"/>
                                <w:sz w:val="22"/>
                                <w:szCs w:val="22"/>
                                <w:rtl/>
                                <w14:ligatures w14:val="none"/>
                              </w:rPr>
                            </w:pPr>
                          </w:p>
                          <w:p w14:paraId="7A44E2AD" w14:textId="77777777" w:rsidR="00E539B2" w:rsidRPr="00E539B2" w:rsidRDefault="00E539B2" w:rsidP="00830607">
                            <w:pPr>
                              <w:jc w:val="right"/>
                              <w:rPr>
                                <w:rFonts w:asciiTheme="majorHAnsi" w:eastAsia="Times New Roman" w:hAnsiTheme="majorHAnsi" w:cstheme="majorHAnsi"/>
                                <w:b/>
                                <w:bCs/>
                                <w:kern w:val="0"/>
                                <w:sz w:val="22"/>
                                <w:szCs w:val="22"/>
                                <w14:ligatures w14:val="none"/>
                              </w:rPr>
                            </w:pPr>
                            <w:r w:rsidRPr="00E539B2">
                              <w:rPr>
                                <w:rFonts w:asciiTheme="majorHAnsi" w:eastAsia="Times New Roman" w:hAnsiTheme="majorHAnsi" w:cstheme="majorHAnsi"/>
                                <w:b/>
                                <w:bCs/>
                                <w:kern w:val="0"/>
                                <w:sz w:val="22"/>
                                <w:szCs w:val="22"/>
                                <w:rtl/>
                                <w14:ligatures w14:val="none"/>
                              </w:rPr>
                              <w:t>عن مؤسسة حديقة</w:t>
                            </w:r>
                            <w:r w:rsidRPr="00E539B2">
                              <w:rPr>
                                <w:rFonts w:asciiTheme="majorHAnsi" w:eastAsia="Times New Roman" w:hAnsiTheme="majorHAnsi" w:cstheme="majorHAnsi"/>
                                <w:kern w:val="0"/>
                                <w:sz w:val="22"/>
                                <w:szCs w:val="22"/>
                                <w:rtl/>
                                <w14:ligatures w14:val="none"/>
                              </w:rPr>
                              <w:t xml:space="preserve"> </w:t>
                            </w:r>
                            <w:r w:rsidRPr="00E539B2">
                              <w:rPr>
                                <w:rFonts w:asciiTheme="majorHAnsi" w:eastAsia="Times New Roman" w:hAnsiTheme="majorHAnsi" w:cstheme="majorHAnsi"/>
                                <w:b/>
                                <w:bCs/>
                                <w:kern w:val="0"/>
                                <w:sz w:val="22"/>
                                <w:szCs w:val="22"/>
                                <w:rtl/>
                                <w14:ligatures w14:val="none"/>
                              </w:rPr>
                              <w:t>ماجوريل</w:t>
                            </w:r>
                          </w:p>
                          <w:p w14:paraId="3FB905DA" w14:textId="77777777" w:rsidR="00E539B2" w:rsidRPr="00E539B2" w:rsidRDefault="00E539B2" w:rsidP="00EA39CF">
                            <w:pPr>
                              <w:jc w:val="right"/>
                              <w:rPr>
                                <w:rFonts w:asciiTheme="majorHAnsi" w:eastAsia="Times New Roman" w:hAnsiTheme="majorHAnsi" w:cstheme="majorHAnsi"/>
                                <w:sz w:val="22"/>
                                <w:szCs w:val="22"/>
                              </w:rPr>
                            </w:pPr>
                            <w:r w:rsidRPr="00E539B2">
                              <w:rPr>
                                <w:rFonts w:asciiTheme="majorHAnsi" w:eastAsia="Times New Roman" w:hAnsiTheme="majorHAnsi" w:cstheme="majorHAnsi"/>
                                <w:kern w:val="0"/>
                                <w:sz w:val="22"/>
                                <w:szCs w:val="22"/>
                                <w:rtl/>
                                <w14:ligatures w14:val="none"/>
                              </w:rPr>
                              <w:t xml:space="preserve">تعد مؤسسة حديقة ماجوريل، الداعمة لهذه المبادرة، حجر الزاوية في المشهد الثقافي </w:t>
                            </w:r>
                            <w:r w:rsidRPr="00E539B2">
                              <w:rPr>
                                <w:rFonts w:asciiTheme="majorHAnsi" w:eastAsia="Times New Roman" w:hAnsiTheme="majorHAnsi" w:cstheme="majorHAnsi" w:hint="cs"/>
                                <w:kern w:val="0"/>
                                <w:sz w:val="22"/>
                                <w:szCs w:val="22"/>
                                <w:rtl/>
                                <w14:ligatures w14:val="none"/>
                              </w:rPr>
                              <w:t>المغربي،</w:t>
                            </w:r>
                            <w:r w:rsidRPr="00E539B2">
                              <w:rPr>
                                <w:rFonts w:asciiTheme="majorHAnsi" w:eastAsia="Times New Roman" w:hAnsiTheme="majorHAnsi" w:cstheme="majorHAnsi"/>
                                <w:kern w:val="0"/>
                                <w:sz w:val="22"/>
                                <w:szCs w:val="22"/>
                                <w:rtl/>
                                <w14:ligatures w14:val="none"/>
                              </w:rPr>
                              <w:t xml:space="preserve"> إذ تحتفي بالغنى الفني، والنباتي، والتاريخي للبلاد - بما في ذلك التراث البربري (الأمازيغي) - عبر برامج متنوعة ومساحات أيقونية مثل حديقة ماجوريل، ومتحف بيير بيرجي للفنون الأمازيغية، ومتحف إيف سان لوران مراكش</w:t>
                            </w:r>
                            <w:r w:rsidRPr="00E539B2">
                              <w:rPr>
                                <w:rFonts w:asciiTheme="majorHAnsi" w:eastAsia="Times New Roman" w:hAnsiTheme="majorHAnsi" w:cstheme="majorHAnsi" w:hint="cs"/>
                                <w:kern w:val="0"/>
                                <w:sz w:val="22"/>
                                <w:szCs w:val="22"/>
                                <w:rtl/>
                                <w14:ligatures w14:val="no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784ED80"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JUAF1I6AgAAeAQAAA4AAAAAAAAAAAAAAAAA&#10;LgIAAGRycy9lMm9Eb2MueG1sUEsBAi0AFAAGAAgAAAAhALcMAwjXAAAABQEAAA8AAAAAAAAAAAAA&#10;AAAAlAQAAGRycy9kb3ducmV2LnhtbFBLBQYAAAAABAAEAPMAAACYBQAAAAA=&#10;" filled="f" strokeweight=".5pt">
                <v:fill o:detectmouseclick="t"/>
                <v:textbox style="mso-fit-shape-to-text:t">
                  <w:txbxContent>
                    <w:p w14:paraId="48099453" w14:textId="77777777" w:rsidR="00E539B2" w:rsidRPr="00E539B2" w:rsidRDefault="00E539B2" w:rsidP="009976D3">
                      <w:pPr>
                        <w:jc w:val="right"/>
                        <w:rPr>
                          <w:rFonts w:asciiTheme="majorHAnsi" w:eastAsia="Times New Roman" w:hAnsiTheme="majorHAnsi" w:cs="Times New Roman"/>
                          <w:kern w:val="0"/>
                          <w:sz w:val="22"/>
                          <w:szCs w:val="22"/>
                          <w:rtl/>
                          <w14:ligatures w14:val="none"/>
                        </w:rPr>
                      </w:pPr>
                      <w:r w:rsidRPr="00E539B2">
                        <w:rPr>
                          <w:rFonts w:asciiTheme="majorHAnsi" w:eastAsia="Times New Roman" w:hAnsiTheme="majorHAnsi" w:cstheme="majorHAnsi"/>
                          <w:b/>
                          <w:bCs/>
                          <w:kern w:val="0"/>
                          <w:sz w:val="22"/>
                          <w:szCs w:val="22"/>
                          <w:rtl/>
                          <w14:ligatures w14:val="none"/>
                        </w:rPr>
                        <w:t>المكان</w:t>
                      </w:r>
                      <w:r w:rsidRPr="00E539B2">
                        <w:rPr>
                          <w:rFonts w:asciiTheme="majorHAnsi" w:eastAsia="Times New Roman" w:hAnsiTheme="majorHAnsi" w:cstheme="majorHAnsi"/>
                          <w:kern w:val="0"/>
                          <w:sz w:val="22"/>
                          <w:szCs w:val="22"/>
                          <w:rtl/>
                          <w14:ligatures w14:val="none"/>
                        </w:rPr>
                        <w:t>: متحف إيف سان لوران مراكش</w:t>
                      </w:r>
                    </w:p>
                    <w:p w14:paraId="328BFCD5" w14:textId="77777777" w:rsidR="00E539B2" w:rsidRPr="00E539B2" w:rsidRDefault="00E539B2" w:rsidP="009976D3">
                      <w:pPr>
                        <w:jc w:val="right"/>
                        <w:rPr>
                          <w:rFonts w:asciiTheme="majorHAnsi" w:eastAsia="Times New Roman" w:hAnsiTheme="majorHAnsi" w:cs="Times New Roman"/>
                          <w:kern w:val="0"/>
                          <w:sz w:val="22"/>
                          <w:szCs w:val="22"/>
                          <w:rtl/>
                          <w14:ligatures w14:val="none"/>
                        </w:rPr>
                      </w:pPr>
                      <w:r w:rsidRPr="00E539B2">
                        <w:rPr>
                          <w:rFonts w:asciiTheme="majorHAnsi" w:eastAsia="Times New Roman" w:hAnsiTheme="majorHAnsi" w:cstheme="majorHAnsi"/>
                          <w:b/>
                          <w:bCs/>
                          <w:kern w:val="0"/>
                          <w:sz w:val="22"/>
                          <w:szCs w:val="22"/>
                          <w:rtl/>
                          <w14:ligatures w14:val="none"/>
                        </w:rPr>
                        <w:t>التواريخ</w:t>
                      </w:r>
                      <w:r w:rsidRPr="00E539B2">
                        <w:rPr>
                          <w:rFonts w:asciiTheme="majorHAnsi" w:eastAsia="Times New Roman" w:hAnsiTheme="majorHAnsi" w:cstheme="majorHAnsi"/>
                          <w:kern w:val="0"/>
                          <w:sz w:val="22"/>
                          <w:szCs w:val="22"/>
                          <w:rtl/>
                          <w14:ligatures w14:val="none"/>
                        </w:rPr>
                        <w:t>: من 22 فبراير إلى 27 يوليو 2025</w:t>
                      </w:r>
                    </w:p>
                    <w:p w14:paraId="3F6F5890" w14:textId="77777777" w:rsidR="00E539B2" w:rsidRPr="00E539B2" w:rsidRDefault="00E539B2" w:rsidP="009815FE">
                      <w:pPr>
                        <w:jc w:val="right"/>
                        <w:rPr>
                          <w:rFonts w:asciiTheme="majorHAnsi" w:eastAsia="Times New Roman" w:hAnsiTheme="majorHAnsi" w:cstheme="majorHAnsi"/>
                          <w:b/>
                          <w:bCs/>
                          <w:kern w:val="0"/>
                          <w:sz w:val="22"/>
                          <w:szCs w:val="22"/>
                          <w:lang w:val="en-US"/>
                          <w14:ligatures w14:val="none"/>
                        </w:rPr>
                      </w:pPr>
                      <w:r w:rsidRPr="00E539B2">
                        <w:rPr>
                          <w:rFonts w:asciiTheme="majorHAnsi" w:eastAsia="Times New Roman" w:hAnsiTheme="majorHAnsi" w:cstheme="majorHAnsi"/>
                          <w:b/>
                          <w:bCs/>
                          <w:kern w:val="0"/>
                          <w:sz w:val="22"/>
                          <w:szCs w:val="22"/>
                          <w14:ligatures w14:val="none"/>
                        </w:rPr>
                        <w:t xml:space="preserve"> </w:t>
                      </w:r>
                      <w:r w:rsidRPr="00E539B2">
                        <w:rPr>
                          <w:rFonts w:asciiTheme="majorHAnsi" w:eastAsia="Times New Roman" w:hAnsiTheme="majorHAnsi" w:cstheme="majorHAnsi" w:hint="cs"/>
                          <w:b/>
                          <w:bCs/>
                          <w:kern w:val="0"/>
                          <w:sz w:val="22"/>
                          <w:szCs w:val="22"/>
                          <w:rtl/>
                          <w14:ligatures w14:val="none"/>
                        </w:rPr>
                        <w:t xml:space="preserve"> </w:t>
                      </w:r>
                      <w:hyperlink r:id="rId8" w:history="1">
                        <w:r w:rsidRPr="00E539B2">
                          <w:rPr>
                            <w:rStyle w:val="Hyperlink"/>
                            <w:rFonts w:asciiTheme="majorHAnsi" w:eastAsia="Times New Roman" w:hAnsiTheme="majorHAnsi" w:cstheme="majorHAnsi"/>
                            <w:kern w:val="0"/>
                            <w:sz w:val="22"/>
                            <w:szCs w:val="22"/>
                            <w14:ligatures w14:val="none"/>
                          </w:rPr>
                          <w:t>https://www.jardinmajorelle.com/</w:t>
                        </w:r>
                      </w:hyperlink>
                      <w:r w:rsidRPr="00E539B2">
                        <w:rPr>
                          <w:rFonts w:asciiTheme="majorHAnsi" w:eastAsia="Times New Roman" w:hAnsiTheme="majorHAnsi" w:cstheme="majorHAnsi" w:hint="cs"/>
                          <w:b/>
                          <w:bCs/>
                          <w:kern w:val="0"/>
                          <w:sz w:val="22"/>
                          <w:szCs w:val="22"/>
                          <w:rtl/>
                          <w14:ligatures w14:val="none"/>
                        </w:rPr>
                        <w:t xml:space="preserve">البرنامج </w:t>
                      </w:r>
                      <w:proofErr w:type="gramStart"/>
                      <w:r w:rsidRPr="00E539B2">
                        <w:rPr>
                          <w:rFonts w:asciiTheme="majorHAnsi" w:eastAsia="Times New Roman" w:hAnsiTheme="majorHAnsi" w:cstheme="majorHAnsi" w:hint="cs"/>
                          <w:b/>
                          <w:bCs/>
                          <w:kern w:val="0"/>
                          <w:sz w:val="22"/>
                          <w:szCs w:val="22"/>
                          <w:rtl/>
                          <w14:ligatures w14:val="none"/>
                        </w:rPr>
                        <w:t>الكامل:</w:t>
                      </w:r>
                      <w:proofErr w:type="gramEnd"/>
                      <w:r w:rsidRPr="00E539B2">
                        <w:rPr>
                          <w:rFonts w:asciiTheme="majorHAnsi" w:eastAsia="Times New Roman" w:hAnsiTheme="majorHAnsi" w:cstheme="majorHAnsi" w:hint="cs"/>
                          <w:kern w:val="0"/>
                          <w:sz w:val="22"/>
                          <w:szCs w:val="22"/>
                          <w:rtl/>
                          <w14:ligatures w14:val="none"/>
                        </w:rPr>
                        <w:t xml:space="preserve">  </w:t>
                      </w:r>
                      <w:r w:rsidRPr="00E539B2">
                        <w:rPr>
                          <w:rFonts w:asciiTheme="majorHAnsi" w:eastAsia="Times New Roman" w:hAnsiTheme="majorHAnsi" w:cstheme="majorHAnsi"/>
                          <w:kern w:val="0"/>
                          <w:sz w:val="22"/>
                          <w:szCs w:val="22"/>
                          <w14:ligatures w14:val="none"/>
                        </w:rPr>
                        <w:t xml:space="preserve">   </w:t>
                      </w:r>
                    </w:p>
                    <w:p w14:paraId="2DA55658" w14:textId="77777777" w:rsidR="00E539B2" w:rsidRPr="00E539B2" w:rsidRDefault="00E539B2" w:rsidP="009976D3">
                      <w:pPr>
                        <w:jc w:val="right"/>
                        <w:rPr>
                          <w:rFonts w:asciiTheme="majorHAnsi" w:eastAsia="Times New Roman" w:hAnsiTheme="majorHAnsi" w:cs="Times New Roman"/>
                          <w:kern w:val="0"/>
                          <w:sz w:val="22"/>
                          <w:szCs w:val="22"/>
                          <w:rtl/>
                          <w14:ligatures w14:val="none"/>
                        </w:rPr>
                      </w:pPr>
                    </w:p>
                    <w:p w14:paraId="3AEE3321" w14:textId="77777777" w:rsidR="00E539B2" w:rsidRPr="00E539B2" w:rsidRDefault="00E539B2" w:rsidP="0040630B">
                      <w:pPr>
                        <w:jc w:val="right"/>
                        <w:rPr>
                          <w:rFonts w:asciiTheme="majorHAnsi" w:eastAsia="Times New Roman" w:hAnsiTheme="majorHAnsi" w:cstheme="majorHAnsi"/>
                          <w:b/>
                          <w:bCs/>
                          <w:kern w:val="0"/>
                          <w:sz w:val="22"/>
                          <w:szCs w:val="22"/>
                          <w14:ligatures w14:val="none"/>
                        </w:rPr>
                      </w:pPr>
                      <w:r w:rsidRPr="00E539B2">
                        <w:rPr>
                          <w:rFonts w:asciiTheme="majorHAnsi" w:eastAsia="Times New Roman" w:hAnsiTheme="majorHAnsi" w:cstheme="majorHAnsi"/>
                          <w:b/>
                          <w:bCs/>
                          <w:kern w:val="0"/>
                          <w:sz w:val="22"/>
                          <w:szCs w:val="22"/>
                          <w:rtl/>
                          <w14:ligatures w14:val="none"/>
                        </w:rPr>
                        <w:t>عن متحف إيف سان لوران مراكش</w:t>
                      </w:r>
                    </w:p>
                    <w:p w14:paraId="5F2C4590" w14:textId="77777777" w:rsidR="00E539B2" w:rsidRPr="00E539B2" w:rsidRDefault="00E539B2" w:rsidP="0040630B">
                      <w:pPr>
                        <w:jc w:val="right"/>
                        <w:rPr>
                          <w:rFonts w:asciiTheme="majorHAnsi" w:eastAsia="Times New Roman" w:hAnsiTheme="majorHAnsi" w:cstheme="majorHAnsi"/>
                          <w:kern w:val="0"/>
                          <w:sz w:val="22"/>
                          <w:szCs w:val="22"/>
                          <w14:ligatures w14:val="none"/>
                        </w:rPr>
                      </w:pPr>
                      <w:r w:rsidRPr="00E539B2">
                        <w:rPr>
                          <w:rFonts w:asciiTheme="majorHAnsi" w:eastAsia="Times New Roman" w:hAnsiTheme="majorHAnsi" w:cstheme="majorHAnsi"/>
                          <w:kern w:val="0"/>
                          <w:sz w:val="22"/>
                          <w:szCs w:val="22"/>
                          <w:rtl/>
                          <w14:ligatures w14:val="none"/>
                        </w:rPr>
                        <w:t>يقع هذا المتحف في قلب مراكش، وقد تأسس عام 2017 بجوار</w:t>
                      </w:r>
                      <w:r w:rsidRPr="00E539B2">
                        <w:rPr>
                          <w:rFonts w:asciiTheme="majorHAnsi" w:eastAsia="Times New Roman" w:hAnsiTheme="majorHAnsi" w:cstheme="majorHAnsi" w:hint="cs"/>
                          <w:kern w:val="0"/>
                          <w:sz w:val="22"/>
                          <w:szCs w:val="22"/>
                          <w:rtl/>
                          <w14:ligatures w14:val="none"/>
                        </w:rPr>
                        <w:t xml:space="preserve"> </w:t>
                      </w:r>
                      <w:r w:rsidRPr="00E539B2">
                        <w:rPr>
                          <w:rFonts w:asciiTheme="majorHAnsi" w:eastAsia="Times New Roman" w:hAnsiTheme="majorHAnsi" w:cstheme="majorHAnsi"/>
                          <w:kern w:val="0"/>
                          <w:sz w:val="22"/>
                          <w:szCs w:val="22"/>
                          <w:rtl/>
                          <w14:ligatures w14:val="none"/>
                        </w:rPr>
                        <w:t>حديقة ماجوريل، وهو مركز ثقافي شامل مخصص للحفاظ على التراث الثقافي العالمي وعرضه. ويضم قاعة معارض مؤقتة، ومعرضًا للتصوير الفوتوغرافي، وقاعة محاضرات، ومكتبة مرجعية، ومتجرًا لبيع الكتب، ومقهى ومطعم، وقبو</w:t>
                      </w:r>
                      <w:r w:rsidRPr="00E539B2">
                        <w:rPr>
                          <w:rFonts w:asciiTheme="majorHAnsi" w:eastAsia="Times New Roman" w:hAnsiTheme="majorHAnsi" w:cstheme="majorHAnsi" w:hint="cs"/>
                          <w:kern w:val="0"/>
                          <w:sz w:val="22"/>
                          <w:szCs w:val="22"/>
                          <w:rtl/>
                          <w14:ligatures w14:val="none"/>
                        </w:rPr>
                        <w:t xml:space="preserve"> </w:t>
                      </w:r>
                      <w:r w:rsidRPr="00E539B2">
                        <w:rPr>
                          <w:rFonts w:asciiTheme="majorHAnsi" w:eastAsia="Times New Roman" w:hAnsiTheme="majorHAnsi" w:cstheme="majorHAnsi"/>
                          <w:kern w:val="0"/>
                          <w:sz w:val="22"/>
                          <w:szCs w:val="22"/>
                          <w:rtl/>
                          <w14:ligatures w14:val="none"/>
                        </w:rPr>
                        <w:t>تخزين</w:t>
                      </w:r>
                      <w:r w:rsidRPr="00E539B2">
                        <w:rPr>
                          <w:rFonts w:asciiTheme="majorHAnsi" w:eastAsia="Times New Roman" w:hAnsiTheme="majorHAnsi" w:cstheme="majorHAnsi" w:hint="cs"/>
                          <w:kern w:val="0"/>
                          <w:sz w:val="22"/>
                          <w:szCs w:val="22"/>
                          <w:rtl/>
                          <w14:ligatures w14:val="none"/>
                        </w:rPr>
                        <w:t xml:space="preserve"> </w:t>
                      </w:r>
                      <w:r w:rsidRPr="00E539B2">
                        <w:rPr>
                          <w:rFonts w:asciiTheme="majorHAnsi" w:eastAsia="Times New Roman" w:hAnsiTheme="majorHAnsi" w:cstheme="majorHAnsi"/>
                          <w:kern w:val="0"/>
                          <w:sz w:val="22"/>
                          <w:szCs w:val="22"/>
                          <w:rtl/>
                          <w14:ligatures w14:val="none"/>
                        </w:rPr>
                        <w:t>حديث يضمن ظروف حفظ مثالية للمجموعات. يلعب المتحف دورًا حيويًا كمفترق طرق ثقافي رئيسي، يربط المغرب ببقية العالم</w:t>
                      </w:r>
                      <w:r w:rsidRPr="00E539B2">
                        <w:rPr>
                          <w:rFonts w:asciiTheme="majorHAnsi" w:eastAsia="Times New Roman" w:hAnsiTheme="majorHAnsi" w:cstheme="majorHAnsi" w:hint="cs"/>
                          <w:kern w:val="0"/>
                          <w:sz w:val="22"/>
                          <w:szCs w:val="22"/>
                          <w:rtl/>
                          <w14:ligatures w14:val="none"/>
                        </w:rPr>
                        <w:t>.</w:t>
                      </w:r>
                    </w:p>
                    <w:p w14:paraId="40759794" w14:textId="77777777" w:rsidR="00E539B2" w:rsidRPr="00E539B2" w:rsidRDefault="00E539B2" w:rsidP="00830607">
                      <w:pPr>
                        <w:rPr>
                          <w:rFonts w:asciiTheme="majorHAnsi" w:eastAsia="Times New Roman" w:hAnsiTheme="majorHAnsi" w:cs="Times New Roman"/>
                          <w:kern w:val="0"/>
                          <w:sz w:val="22"/>
                          <w:szCs w:val="22"/>
                          <w:rtl/>
                          <w14:ligatures w14:val="none"/>
                        </w:rPr>
                      </w:pPr>
                    </w:p>
                    <w:p w14:paraId="7A44E2AD" w14:textId="77777777" w:rsidR="00E539B2" w:rsidRPr="00E539B2" w:rsidRDefault="00E539B2" w:rsidP="00830607">
                      <w:pPr>
                        <w:jc w:val="right"/>
                        <w:rPr>
                          <w:rFonts w:asciiTheme="majorHAnsi" w:eastAsia="Times New Roman" w:hAnsiTheme="majorHAnsi" w:cstheme="majorHAnsi"/>
                          <w:b/>
                          <w:bCs/>
                          <w:kern w:val="0"/>
                          <w:sz w:val="22"/>
                          <w:szCs w:val="22"/>
                          <w14:ligatures w14:val="none"/>
                        </w:rPr>
                      </w:pPr>
                      <w:r w:rsidRPr="00E539B2">
                        <w:rPr>
                          <w:rFonts w:asciiTheme="majorHAnsi" w:eastAsia="Times New Roman" w:hAnsiTheme="majorHAnsi" w:cstheme="majorHAnsi"/>
                          <w:b/>
                          <w:bCs/>
                          <w:kern w:val="0"/>
                          <w:sz w:val="22"/>
                          <w:szCs w:val="22"/>
                          <w:rtl/>
                          <w14:ligatures w14:val="none"/>
                        </w:rPr>
                        <w:t>عن مؤسسة حديقة</w:t>
                      </w:r>
                      <w:r w:rsidRPr="00E539B2">
                        <w:rPr>
                          <w:rFonts w:asciiTheme="majorHAnsi" w:eastAsia="Times New Roman" w:hAnsiTheme="majorHAnsi" w:cstheme="majorHAnsi"/>
                          <w:kern w:val="0"/>
                          <w:sz w:val="22"/>
                          <w:szCs w:val="22"/>
                          <w:rtl/>
                          <w14:ligatures w14:val="none"/>
                        </w:rPr>
                        <w:t xml:space="preserve"> </w:t>
                      </w:r>
                      <w:r w:rsidRPr="00E539B2">
                        <w:rPr>
                          <w:rFonts w:asciiTheme="majorHAnsi" w:eastAsia="Times New Roman" w:hAnsiTheme="majorHAnsi" w:cstheme="majorHAnsi"/>
                          <w:b/>
                          <w:bCs/>
                          <w:kern w:val="0"/>
                          <w:sz w:val="22"/>
                          <w:szCs w:val="22"/>
                          <w:rtl/>
                          <w14:ligatures w14:val="none"/>
                        </w:rPr>
                        <w:t>ماجوريل</w:t>
                      </w:r>
                    </w:p>
                    <w:p w14:paraId="3FB905DA" w14:textId="77777777" w:rsidR="00E539B2" w:rsidRPr="00E539B2" w:rsidRDefault="00E539B2" w:rsidP="00EA39CF">
                      <w:pPr>
                        <w:jc w:val="right"/>
                        <w:rPr>
                          <w:rFonts w:asciiTheme="majorHAnsi" w:eastAsia="Times New Roman" w:hAnsiTheme="majorHAnsi" w:cstheme="majorHAnsi"/>
                          <w:sz w:val="22"/>
                          <w:szCs w:val="22"/>
                        </w:rPr>
                      </w:pPr>
                      <w:r w:rsidRPr="00E539B2">
                        <w:rPr>
                          <w:rFonts w:asciiTheme="majorHAnsi" w:eastAsia="Times New Roman" w:hAnsiTheme="majorHAnsi" w:cstheme="majorHAnsi"/>
                          <w:kern w:val="0"/>
                          <w:sz w:val="22"/>
                          <w:szCs w:val="22"/>
                          <w:rtl/>
                          <w14:ligatures w14:val="none"/>
                        </w:rPr>
                        <w:t xml:space="preserve">تعد مؤسسة حديقة ماجوريل، الداعمة لهذه المبادرة، حجر الزاوية في المشهد الثقافي </w:t>
                      </w:r>
                      <w:r w:rsidRPr="00E539B2">
                        <w:rPr>
                          <w:rFonts w:asciiTheme="majorHAnsi" w:eastAsia="Times New Roman" w:hAnsiTheme="majorHAnsi" w:cstheme="majorHAnsi" w:hint="cs"/>
                          <w:kern w:val="0"/>
                          <w:sz w:val="22"/>
                          <w:szCs w:val="22"/>
                          <w:rtl/>
                          <w14:ligatures w14:val="none"/>
                        </w:rPr>
                        <w:t>المغربي،</w:t>
                      </w:r>
                      <w:r w:rsidRPr="00E539B2">
                        <w:rPr>
                          <w:rFonts w:asciiTheme="majorHAnsi" w:eastAsia="Times New Roman" w:hAnsiTheme="majorHAnsi" w:cstheme="majorHAnsi"/>
                          <w:kern w:val="0"/>
                          <w:sz w:val="22"/>
                          <w:szCs w:val="22"/>
                          <w:rtl/>
                          <w14:ligatures w14:val="none"/>
                        </w:rPr>
                        <w:t xml:space="preserve"> إذ تحتفي بالغنى الفني، والنباتي، والتاريخي للبلاد - بما في ذلك التراث البربري (الأمازيغي) - عبر برامج متنوعة ومساحات أيقونية مثل حديقة ماجوريل، ومتحف بيير بيرجي للفنون الأمازيغية، ومتحف إيف سان لوران مراكش</w:t>
                      </w:r>
                      <w:r w:rsidRPr="00E539B2">
                        <w:rPr>
                          <w:rFonts w:asciiTheme="majorHAnsi" w:eastAsia="Times New Roman" w:hAnsiTheme="majorHAnsi" w:cstheme="majorHAnsi" w:hint="cs"/>
                          <w:kern w:val="0"/>
                          <w:sz w:val="22"/>
                          <w:szCs w:val="22"/>
                          <w:rtl/>
                          <w14:ligatures w14:val="none"/>
                        </w:rPr>
                        <w:t>.</w:t>
                      </w:r>
                    </w:p>
                  </w:txbxContent>
                </v:textbox>
                <w10:wrap type="square"/>
              </v:shape>
            </w:pict>
          </mc:Fallback>
        </mc:AlternateContent>
      </w:r>
    </w:p>
    <w:p w14:paraId="26C3502F" w14:textId="77777777" w:rsidR="009976D3" w:rsidRPr="00552BC2" w:rsidRDefault="009976D3" w:rsidP="00E9097D">
      <w:pPr>
        <w:jc w:val="right"/>
        <w:rPr>
          <w:rFonts w:asciiTheme="majorHAnsi" w:eastAsia="Times New Roman" w:hAnsiTheme="majorHAnsi" w:cs="Times New Roman"/>
          <w:kern w:val="0"/>
          <w:sz w:val="21"/>
          <w:szCs w:val="21"/>
          <w:rtl/>
          <w14:ligatures w14:val="none"/>
        </w:rPr>
      </w:pPr>
    </w:p>
    <w:p w14:paraId="2DE7F0CB" w14:textId="77777777" w:rsidR="009976D3" w:rsidRDefault="009976D3" w:rsidP="00E9097D">
      <w:pPr>
        <w:jc w:val="right"/>
        <w:rPr>
          <w:rFonts w:asciiTheme="majorHAnsi" w:eastAsia="Times New Roman" w:hAnsiTheme="majorHAnsi" w:cs="Times New Roman"/>
          <w:kern w:val="0"/>
          <w:sz w:val="10"/>
          <w:szCs w:val="10"/>
          <w:rtl/>
          <w14:ligatures w14:val="none"/>
        </w:rPr>
      </w:pPr>
    </w:p>
    <w:p w14:paraId="360D6DCB" w14:textId="77777777" w:rsidR="009976D3" w:rsidRPr="009976D3" w:rsidRDefault="009976D3" w:rsidP="009976D3">
      <w:pPr>
        <w:bidi/>
        <w:jc w:val="right"/>
        <w:rPr>
          <w:rFonts w:asciiTheme="majorHAnsi" w:eastAsia="Times New Roman" w:hAnsiTheme="majorHAnsi" w:cs="Times New Roman"/>
          <w:kern w:val="0"/>
          <w:sz w:val="10"/>
          <w:szCs w:val="10"/>
          <w:rtl/>
          <w14:ligatures w14:val="none"/>
        </w:rPr>
      </w:pPr>
    </w:p>
    <w:p w14:paraId="3C39DA9D" w14:textId="77777777" w:rsidR="00AE109B" w:rsidRPr="003357C2" w:rsidRDefault="00AE109B" w:rsidP="00AE109B">
      <w:pPr>
        <w:rPr>
          <w:rFonts w:asciiTheme="majorHAnsi" w:eastAsia="Times New Roman" w:hAnsiTheme="majorHAnsi" w:cstheme="majorHAnsi"/>
          <w:kern w:val="0"/>
          <w:sz w:val="10"/>
          <w:szCs w:val="10"/>
          <w14:ligatures w14:val="none"/>
        </w:rPr>
      </w:pPr>
    </w:p>
    <w:p w14:paraId="12849905" w14:textId="77777777" w:rsidR="001F1330" w:rsidRPr="003357C2" w:rsidRDefault="001F1330" w:rsidP="00E9097D">
      <w:pPr>
        <w:jc w:val="center"/>
        <w:rPr>
          <w:rFonts w:asciiTheme="majorHAnsi" w:eastAsia="Times New Roman" w:hAnsiTheme="majorHAnsi" w:cstheme="majorHAnsi"/>
          <w:kern w:val="0"/>
          <w:sz w:val="10"/>
          <w:szCs w:val="10"/>
          <w14:ligatures w14:val="none"/>
        </w:rPr>
      </w:pPr>
      <w:r w:rsidRPr="003357C2">
        <w:rPr>
          <w:rFonts w:asciiTheme="majorHAnsi" w:eastAsia="Times New Roman" w:hAnsiTheme="majorHAnsi" w:cstheme="majorHAnsi"/>
          <w:kern w:val="0"/>
          <w:sz w:val="10"/>
          <w:szCs w:val="10"/>
          <w14:ligatures w14:val="none"/>
        </w:rPr>
        <w:t>.</w:t>
      </w:r>
    </w:p>
    <w:p w14:paraId="03EF2272" w14:textId="77777777" w:rsidR="00115D5C" w:rsidRPr="003357C2" w:rsidRDefault="00115D5C" w:rsidP="00E9097D">
      <w:pPr>
        <w:jc w:val="center"/>
        <w:rPr>
          <w:rFonts w:asciiTheme="majorHAnsi" w:eastAsia="Times New Roman" w:hAnsiTheme="majorHAnsi" w:cs="Times New Roman"/>
          <w:kern w:val="0"/>
          <w:sz w:val="10"/>
          <w:szCs w:val="10"/>
          <w:rtl/>
          <w14:ligatures w14:val="none"/>
        </w:rPr>
      </w:pPr>
    </w:p>
    <w:p w14:paraId="080929C9" w14:textId="77777777" w:rsidR="00AE109B" w:rsidRPr="003357C2" w:rsidRDefault="00AE109B" w:rsidP="00AE109B">
      <w:pPr>
        <w:jc w:val="right"/>
        <w:rPr>
          <w:rFonts w:asciiTheme="majorHAnsi" w:eastAsia="Times New Roman" w:hAnsiTheme="majorHAnsi" w:cstheme="majorHAnsi"/>
          <w:kern w:val="0"/>
          <w:sz w:val="10"/>
          <w:szCs w:val="10"/>
          <w14:ligatures w14:val="none"/>
        </w:rPr>
      </w:pPr>
    </w:p>
    <w:p w14:paraId="6294CA9A" w14:textId="77777777" w:rsidR="001F1330" w:rsidRPr="001F1330" w:rsidRDefault="001F1330" w:rsidP="00115D5C">
      <w:pPr>
        <w:spacing w:before="100" w:beforeAutospacing="1" w:after="100" w:afterAutospacing="1"/>
        <w:rPr>
          <w:rFonts w:ascii="Times New Roman" w:eastAsia="Times New Roman" w:hAnsi="Times New Roman" w:cs="Times New Roman"/>
          <w:kern w:val="0"/>
          <w:sz w:val="13"/>
          <w:szCs w:val="13"/>
          <w:rtl/>
          <w14:ligatures w14:val="none"/>
        </w:rPr>
      </w:pPr>
    </w:p>
    <w:sectPr w:rsidR="001F1330" w:rsidRPr="001F13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289B0" w14:textId="77777777" w:rsidR="00124159" w:rsidRDefault="00124159" w:rsidP="00115D5C">
      <w:r>
        <w:separator/>
      </w:r>
    </w:p>
  </w:endnote>
  <w:endnote w:type="continuationSeparator" w:id="0">
    <w:p w14:paraId="15938267" w14:textId="77777777" w:rsidR="00124159" w:rsidRDefault="00124159" w:rsidP="00115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56468" w14:textId="77777777" w:rsidR="00124159" w:rsidRDefault="00124159" w:rsidP="00115D5C">
      <w:r>
        <w:separator/>
      </w:r>
    </w:p>
  </w:footnote>
  <w:footnote w:type="continuationSeparator" w:id="0">
    <w:p w14:paraId="03FFA2B8" w14:textId="77777777" w:rsidR="00124159" w:rsidRDefault="00124159" w:rsidP="00115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D6834"/>
    <w:multiLevelType w:val="multilevel"/>
    <w:tmpl w:val="E2489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E67FF0"/>
    <w:multiLevelType w:val="multilevel"/>
    <w:tmpl w:val="CDA8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6014275">
    <w:abstractNumId w:val="0"/>
  </w:num>
  <w:num w:numId="2" w16cid:durableId="2142503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330"/>
    <w:rsid w:val="00036FE2"/>
    <w:rsid w:val="000758CA"/>
    <w:rsid w:val="000D1B47"/>
    <w:rsid w:val="00115D5C"/>
    <w:rsid w:val="00124159"/>
    <w:rsid w:val="0016584E"/>
    <w:rsid w:val="001F1330"/>
    <w:rsid w:val="002A1FCD"/>
    <w:rsid w:val="003357C2"/>
    <w:rsid w:val="00376898"/>
    <w:rsid w:val="0040630B"/>
    <w:rsid w:val="00453AA2"/>
    <w:rsid w:val="004903CB"/>
    <w:rsid w:val="004955EF"/>
    <w:rsid w:val="004A7D8E"/>
    <w:rsid w:val="00552BC2"/>
    <w:rsid w:val="00576FE6"/>
    <w:rsid w:val="005B0239"/>
    <w:rsid w:val="005E5EF1"/>
    <w:rsid w:val="006453E4"/>
    <w:rsid w:val="00653772"/>
    <w:rsid w:val="006766B4"/>
    <w:rsid w:val="00775BA0"/>
    <w:rsid w:val="00830607"/>
    <w:rsid w:val="008A3675"/>
    <w:rsid w:val="008B7F9C"/>
    <w:rsid w:val="008C4860"/>
    <w:rsid w:val="00944C96"/>
    <w:rsid w:val="009815FE"/>
    <w:rsid w:val="009976D3"/>
    <w:rsid w:val="00A17C6E"/>
    <w:rsid w:val="00A67B8E"/>
    <w:rsid w:val="00AC53BA"/>
    <w:rsid w:val="00AE109B"/>
    <w:rsid w:val="00BD7419"/>
    <w:rsid w:val="00C53722"/>
    <w:rsid w:val="00CA44D6"/>
    <w:rsid w:val="00D325CA"/>
    <w:rsid w:val="00DA1CE9"/>
    <w:rsid w:val="00E21CD5"/>
    <w:rsid w:val="00E539B2"/>
    <w:rsid w:val="00E9097D"/>
    <w:rsid w:val="00EC5E84"/>
    <w:rsid w:val="00EF5E48"/>
    <w:rsid w:val="00F561FA"/>
    <w:rsid w:val="00FF60E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65DBD"/>
  <w15:chartTrackingRefBased/>
  <w15:docId w15:val="{01C6DEBF-C948-9F40-8A40-085D29B1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F1330"/>
    <w:rPr>
      <w:rFonts w:ascii="Arial" w:eastAsia="Times New Roman" w:hAnsi="Arial" w:cs="Arial"/>
      <w:color w:val="000000"/>
      <w:kern w:val="0"/>
      <w:sz w:val="21"/>
      <w:szCs w:val="21"/>
      <w14:ligatures w14:val="none"/>
    </w:rPr>
  </w:style>
  <w:style w:type="paragraph" w:styleId="NormalWeb">
    <w:name w:val="Normal (Web)"/>
    <w:basedOn w:val="Normal"/>
    <w:uiPriority w:val="99"/>
    <w:semiHidden/>
    <w:unhideWhenUsed/>
    <w:rsid w:val="001F1330"/>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F1330"/>
    <w:rPr>
      <w:b/>
      <w:bCs/>
    </w:rPr>
  </w:style>
  <w:style w:type="character" w:styleId="Emphasis">
    <w:name w:val="Emphasis"/>
    <w:basedOn w:val="DefaultParagraphFont"/>
    <w:uiPriority w:val="20"/>
    <w:qFormat/>
    <w:rsid w:val="001F1330"/>
    <w:rPr>
      <w:i/>
      <w:iCs/>
    </w:rPr>
  </w:style>
  <w:style w:type="paragraph" w:styleId="Header">
    <w:name w:val="header"/>
    <w:basedOn w:val="Normal"/>
    <w:link w:val="HeaderChar"/>
    <w:uiPriority w:val="99"/>
    <w:unhideWhenUsed/>
    <w:rsid w:val="00115D5C"/>
    <w:pPr>
      <w:tabs>
        <w:tab w:val="center" w:pos="4680"/>
        <w:tab w:val="right" w:pos="9360"/>
      </w:tabs>
    </w:pPr>
  </w:style>
  <w:style w:type="character" w:customStyle="1" w:styleId="HeaderChar">
    <w:name w:val="Header Char"/>
    <w:basedOn w:val="DefaultParagraphFont"/>
    <w:link w:val="Header"/>
    <w:uiPriority w:val="99"/>
    <w:rsid w:val="00115D5C"/>
  </w:style>
  <w:style w:type="paragraph" w:styleId="Footer">
    <w:name w:val="footer"/>
    <w:basedOn w:val="Normal"/>
    <w:link w:val="FooterChar"/>
    <w:uiPriority w:val="99"/>
    <w:unhideWhenUsed/>
    <w:rsid w:val="00115D5C"/>
    <w:pPr>
      <w:tabs>
        <w:tab w:val="center" w:pos="4680"/>
        <w:tab w:val="right" w:pos="9360"/>
      </w:tabs>
    </w:pPr>
  </w:style>
  <w:style w:type="character" w:customStyle="1" w:styleId="FooterChar">
    <w:name w:val="Footer Char"/>
    <w:basedOn w:val="DefaultParagraphFont"/>
    <w:link w:val="Footer"/>
    <w:uiPriority w:val="99"/>
    <w:rsid w:val="00115D5C"/>
  </w:style>
  <w:style w:type="character" w:styleId="Hyperlink">
    <w:name w:val="Hyperlink"/>
    <w:basedOn w:val="DefaultParagraphFont"/>
    <w:uiPriority w:val="99"/>
    <w:unhideWhenUsed/>
    <w:rsid w:val="009976D3"/>
    <w:rPr>
      <w:color w:val="0563C1" w:themeColor="hyperlink"/>
      <w:u w:val="single"/>
    </w:rPr>
  </w:style>
  <w:style w:type="character" w:styleId="UnresolvedMention">
    <w:name w:val="Unresolved Mention"/>
    <w:basedOn w:val="DefaultParagraphFont"/>
    <w:uiPriority w:val="99"/>
    <w:semiHidden/>
    <w:unhideWhenUsed/>
    <w:rsid w:val="009976D3"/>
    <w:rPr>
      <w:color w:val="605E5C"/>
      <w:shd w:val="clear" w:color="auto" w:fill="E1DFDD"/>
    </w:rPr>
  </w:style>
  <w:style w:type="character" w:styleId="FollowedHyperlink">
    <w:name w:val="FollowedHyperlink"/>
    <w:basedOn w:val="DefaultParagraphFont"/>
    <w:uiPriority w:val="99"/>
    <w:semiHidden/>
    <w:unhideWhenUsed/>
    <w:rsid w:val="009815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4716">
      <w:bodyDiv w:val="1"/>
      <w:marLeft w:val="0"/>
      <w:marRight w:val="0"/>
      <w:marTop w:val="0"/>
      <w:marBottom w:val="0"/>
      <w:divBdr>
        <w:top w:val="none" w:sz="0" w:space="0" w:color="auto"/>
        <w:left w:val="none" w:sz="0" w:space="0" w:color="auto"/>
        <w:bottom w:val="none" w:sz="0" w:space="0" w:color="auto"/>
        <w:right w:val="none" w:sz="0" w:space="0" w:color="auto"/>
      </w:divBdr>
    </w:div>
    <w:div w:id="128213120">
      <w:bodyDiv w:val="1"/>
      <w:marLeft w:val="0"/>
      <w:marRight w:val="0"/>
      <w:marTop w:val="0"/>
      <w:marBottom w:val="0"/>
      <w:divBdr>
        <w:top w:val="none" w:sz="0" w:space="0" w:color="auto"/>
        <w:left w:val="none" w:sz="0" w:space="0" w:color="auto"/>
        <w:bottom w:val="none" w:sz="0" w:space="0" w:color="auto"/>
        <w:right w:val="none" w:sz="0" w:space="0" w:color="auto"/>
      </w:divBdr>
    </w:div>
    <w:div w:id="268053889">
      <w:bodyDiv w:val="1"/>
      <w:marLeft w:val="0"/>
      <w:marRight w:val="0"/>
      <w:marTop w:val="0"/>
      <w:marBottom w:val="0"/>
      <w:divBdr>
        <w:top w:val="none" w:sz="0" w:space="0" w:color="auto"/>
        <w:left w:val="none" w:sz="0" w:space="0" w:color="auto"/>
        <w:bottom w:val="none" w:sz="0" w:space="0" w:color="auto"/>
        <w:right w:val="none" w:sz="0" w:space="0" w:color="auto"/>
      </w:divBdr>
    </w:div>
    <w:div w:id="274794570">
      <w:bodyDiv w:val="1"/>
      <w:marLeft w:val="0"/>
      <w:marRight w:val="0"/>
      <w:marTop w:val="0"/>
      <w:marBottom w:val="0"/>
      <w:divBdr>
        <w:top w:val="none" w:sz="0" w:space="0" w:color="auto"/>
        <w:left w:val="none" w:sz="0" w:space="0" w:color="auto"/>
        <w:bottom w:val="none" w:sz="0" w:space="0" w:color="auto"/>
        <w:right w:val="none" w:sz="0" w:space="0" w:color="auto"/>
      </w:divBdr>
    </w:div>
    <w:div w:id="295834899">
      <w:bodyDiv w:val="1"/>
      <w:marLeft w:val="0"/>
      <w:marRight w:val="0"/>
      <w:marTop w:val="0"/>
      <w:marBottom w:val="0"/>
      <w:divBdr>
        <w:top w:val="none" w:sz="0" w:space="0" w:color="auto"/>
        <w:left w:val="none" w:sz="0" w:space="0" w:color="auto"/>
        <w:bottom w:val="none" w:sz="0" w:space="0" w:color="auto"/>
        <w:right w:val="none" w:sz="0" w:space="0" w:color="auto"/>
      </w:divBdr>
    </w:div>
    <w:div w:id="344744243">
      <w:bodyDiv w:val="1"/>
      <w:marLeft w:val="0"/>
      <w:marRight w:val="0"/>
      <w:marTop w:val="0"/>
      <w:marBottom w:val="0"/>
      <w:divBdr>
        <w:top w:val="none" w:sz="0" w:space="0" w:color="auto"/>
        <w:left w:val="none" w:sz="0" w:space="0" w:color="auto"/>
        <w:bottom w:val="none" w:sz="0" w:space="0" w:color="auto"/>
        <w:right w:val="none" w:sz="0" w:space="0" w:color="auto"/>
      </w:divBdr>
    </w:div>
    <w:div w:id="398678902">
      <w:bodyDiv w:val="1"/>
      <w:marLeft w:val="0"/>
      <w:marRight w:val="0"/>
      <w:marTop w:val="0"/>
      <w:marBottom w:val="0"/>
      <w:divBdr>
        <w:top w:val="none" w:sz="0" w:space="0" w:color="auto"/>
        <w:left w:val="none" w:sz="0" w:space="0" w:color="auto"/>
        <w:bottom w:val="none" w:sz="0" w:space="0" w:color="auto"/>
        <w:right w:val="none" w:sz="0" w:space="0" w:color="auto"/>
      </w:divBdr>
    </w:div>
    <w:div w:id="433674760">
      <w:bodyDiv w:val="1"/>
      <w:marLeft w:val="0"/>
      <w:marRight w:val="0"/>
      <w:marTop w:val="0"/>
      <w:marBottom w:val="0"/>
      <w:divBdr>
        <w:top w:val="none" w:sz="0" w:space="0" w:color="auto"/>
        <w:left w:val="none" w:sz="0" w:space="0" w:color="auto"/>
        <w:bottom w:val="none" w:sz="0" w:space="0" w:color="auto"/>
        <w:right w:val="none" w:sz="0" w:space="0" w:color="auto"/>
      </w:divBdr>
    </w:div>
    <w:div w:id="514267633">
      <w:bodyDiv w:val="1"/>
      <w:marLeft w:val="0"/>
      <w:marRight w:val="0"/>
      <w:marTop w:val="0"/>
      <w:marBottom w:val="0"/>
      <w:divBdr>
        <w:top w:val="none" w:sz="0" w:space="0" w:color="auto"/>
        <w:left w:val="none" w:sz="0" w:space="0" w:color="auto"/>
        <w:bottom w:val="none" w:sz="0" w:space="0" w:color="auto"/>
        <w:right w:val="none" w:sz="0" w:space="0" w:color="auto"/>
      </w:divBdr>
    </w:div>
    <w:div w:id="624627520">
      <w:bodyDiv w:val="1"/>
      <w:marLeft w:val="0"/>
      <w:marRight w:val="0"/>
      <w:marTop w:val="0"/>
      <w:marBottom w:val="0"/>
      <w:divBdr>
        <w:top w:val="none" w:sz="0" w:space="0" w:color="auto"/>
        <w:left w:val="none" w:sz="0" w:space="0" w:color="auto"/>
        <w:bottom w:val="none" w:sz="0" w:space="0" w:color="auto"/>
        <w:right w:val="none" w:sz="0" w:space="0" w:color="auto"/>
      </w:divBdr>
    </w:div>
    <w:div w:id="639459873">
      <w:bodyDiv w:val="1"/>
      <w:marLeft w:val="0"/>
      <w:marRight w:val="0"/>
      <w:marTop w:val="0"/>
      <w:marBottom w:val="0"/>
      <w:divBdr>
        <w:top w:val="none" w:sz="0" w:space="0" w:color="auto"/>
        <w:left w:val="none" w:sz="0" w:space="0" w:color="auto"/>
        <w:bottom w:val="none" w:sz="0" w:space="0" w:color="auto"/>
        <w:right w:val="none" w:sz="0" w:space="0" w:color="auto"/>
      </w:divBdr>
    </w:div>
    <w:div w:id="654650955">
      <w:bodyDiv w:val="1"/>
      <w:marLeft w:val="0"/>
      <w:marRight w:val="0"/>
      <w:marTop w:val="0"/>
      <w:marBottom w:val="0"/>
      <w:divBdr>
        <w:top w:val="none" w:sz="0" w:space="0" w:color="auto"/>
        <w:left w:val="none" w:sz="0" w:space="0" w:color="auto"/>
        <w:bottom w:val="none" w:sz="0" w:space="0" w:color="auto"/>
        <w:right w:val="none" w:sz="0" w:space="0" w:color="auto"/>
      </w:divBdr>
    </w:div>
    <w:div w:id="692416866">
      <w:bodyDiv w:val="1"/>
      <w:marLeft w:val="0"/>
      <w:marRight w:val="0"/>
      <w:marTop w:val="0"/>
      <w:marBottom w:val="0"/>
      <w:divBdr>
        <w:top w:val="none" w:sz="0" w:space="0" w:color="auto"/>
        <w:left w:val="none" w:sz="0" w:space="0" w:color="auto"/>
        <w:bottom w:val="none" w:sz="0" w:space="0" w:color="auto"/>
        <w:right w:val="none" w:sz="0" w:space="0" w:color="auto"/>
      </w:divBdr>
    </w:div>
    <w:div w:id="725185853">
      <w:bodyDiv w:val="1"/>
      <w:marLeft w:val="0"/>
      <w:marRight w:val="0"/>
      <w:marTop w:val="0"/>
      <w:marBottom w:val="0"/>
      <w:divBdr>
        <w:top w:val="none" w:sz="0" w:space="0" w:color="auto"/>
        <w:left w:val="none" w:sz="0" w:space="0" w:color="auto"/>
        <w:bottom w:val="none" w:sz="0" w:space="0" w:color="auto"/>
        <w:right w:val="none" w:sz="0" w:space="0" w:color="auto"/>
      </w:divBdr>
    </w:div>
    <w:div w:id="893854271">
      <w:bodyDiv w:val="1"/>
      <w:marLeft w:val="0"/>
      <w:marRight w:val="0"/>
      <w:marTop w:val="0"/>
      <w:marBottom w:val="0"/>
      <w:divBdr>
        <w:top w:val="none" w:sz="0" w:space="0" w:color="auto"/>
        <w:left w:val="none" w:sz="0" w:space="0" w:color="auto"/>
        <w:bottom w:val="none" w:sz="0" w:space="0" w:color="auto"/>
        <w:right w:val="none" w:sz="0" w:space="0" w:color="auto"/>
      </w:divBdr>
    </w:div>
    <w:div w:id="920482676">
      <w:bodyDiv w:val="1"/>
      <w:marLeft w:val="0"/>
      <w:marRight w:val="0"/>
      <w:marTop w:val="0"/>
      <w:marBottom w:val="0"/>
      <w:divBdr>
        <w:top w:val="none" w:sz="0" w:space="0" w:color="auto"/>
        <w:left w:val="none" w:sz="0" w:space="0" w:color="auto"/>
        <w:bottom w:val="none" w:sz="0" w:space="0" w:color="auto"/>
        <w:right w:val="none" w:sz="0" w:space="0" w:color="auto"/>
      </w:divBdr>
    </w:div>
    <w:div w:id="963922500">
      <w:bodyDiv w:val="1"/>
      <w:marLeft w:val="0"/>
      <w:marRight w:val="0"/>
      <w:marTop w:val="0"/>
      <w:marBottom w:val="0"/>
      <w:divBdr>
        <w:top w:val="none" w:sz="0" w:space="0" w:color="auto"/>
        <w:left w:val="none" w:sz="0" w:space="0" w:color="auto"/>
        <w:bottom w:val="none" w:sz="0" w:space="0" w:color="auto"/>
        <w:right w:val="none" w:sz="0" w:space="0" w:color="auto"/>
      </w:divBdr>
    </w:div>
    <w:div w:id="995377129">
      <w:bodyDiv w:val="1"/>
      <w:marLeft w:val="0"/>
      <w:marRight w:val="0"/>
      <w:marTop w:val="0"/>
      <w:marBottom w:val="0"/>
      <w:divBdr>
        <w:top w:val="none" w:sz="0" w:space="0" w:color="auto"/>
        <w:left w:val="none" w:sz="0" w:space="0" w:color="auto"/>
        <w:bottom w:val="none" w:sz="0" w:space="0" w:color="auto"/>
        <w:right w:val="none" w:sz="0" w:space="0" w:color="auto"/>
      </w:divBdr>
    </w:div>
    <w:div w:id="1000735381">
      <w:bodyDiv w:val="1"/>
      <w:marLeft w:val="0"/>
      <w:marRight w:val="0"/>
      <w:marTop w:val="0"/>
      <w:marBottom w:val="0"/>
      <w:divBdr>
        <w:top w:val="none" w:sz="0" w:space="0" w:color="auto"/>
        <w:left w:val="none" w:sz="0" w:space="0" w:color="auto"/>
        <w:bottom w:val="none" w:sz="0" w:space="0" w:color="auto"/>
        <w:right w:val="none" w:sz="0" w:space="0" w:color="auto"/>
      </w:divBdr>
    </w:div>
    <w:div w:id="1049650513">
      <w:bodyDiv w:val="1"/>
      <w:marLeft w:val="0"/>
      <w:marRight w:val="0"/>
      <w:marTop w:val="0"/>
      <w:marBottom w:val="0"/>
      <w:divBdr>
        <w:top w:val="none" w:sz="0" w:space="0" w:color="auto"/>
        <w:left w:val="none" w:sz="0" w:space="0" w:color="auto"/>
        <w:bottom w:val="none" w:sz="0" w:space="0" w:color="auto"/>
        <w:right w:val="none" w:sz="0" w:space="0" w:color="auto"/>
      </w:divBdr>
    </w:div>
    <w:div w:id="1321231170">
      <w:bodyDiv w:val="1"/>
      <w:marLeft w:val="0"/>
      <w:marRight w:val="0"/>
      <w:marTop w:val="0"/>
      <w:marBottom w:val="0"/>
      <w:divBdr>
        <w:top w:val="none" w:sz="0" w:space="0" w:color="auto"/>
        <w:left w:val="none" w:sz="0" w:space="0" w:color="auto"/>
        <w:bottom w:val="none" w:sz="0" w:space="0" w:color="auto"/>
        <w:right w:val="none" w:sz="0" w:space="0" w:color="auto"/>
      </w:divBdr>
    </w:div>
    <w:div w:id="1615866872">
      <w:bodyDiv w:val="1"/>
      <w:marLeft w:val="0"/>
      <w:marRight w:val="0"/>
      <w:marTop w:val="0"/>
      <w:marBottom w:val="0"/>
      <w:divBdr>
        <w:top w:val="none" w:sz="0" w:space="0" w:color="auto"/>
        <w:left w:val="none" w:sz="0" w:space="0" w:color="auto"/>
        <w:bottom w:val="none" w:sz="0" w:space="0" w:color="auto"/>
        <w:right w:val="none" w:sz="0" w:space="0" w:color="auto"/>
      </w:divBdr>
    </w:div>
    <w:div w:id="1706828727">
      <w:bodyDiv w:val="1"/>
      <w:marLeft w:val="0"/>
      <w:marRight w:val="0"/>
      <w:marTop w:val="0"/>
      <w:marBottom w:val="0"/>
      <w:divBdr>
        <w:top w:val="none" w:sz="0" w:space="0" w:color="auto"/>
        <w:left w:val="none" w:sz="0" w:space="0" w:color="auto"/>
        <w:bottom w:val="none" w:sz="0" w:space="0" w:color="auto"/>
        <w:right w:val="none" w:sz="0" w:space="0" w:color="auto"/>
      </w:divBdr>
      <w:divsChild>
        <w:div w:id="1713729666">
          <w:marLeft w:val="0"/>
          <w:marRight w:val="0"/>
          <w:marTop w:val="0"/>
          <w:marBottom w:val="0"/>
          <w:divBdr>
            <w:top w:val="none" w:sz="0" w:space="0" w:color="auto"/>
            <w:left w:val="none" w:sz="0" w:space="0" w:color="auto"/>
            <w:bottom w:val="none" w:sz="0" w:space="0" w:color="auto"/>
            <w:right w:val="none" w:sz="0" w:space="0" w:color="auto"/>
          </w:divBdr>
          <w:divsChild>
            <w:div w:id="1216040855">
              <w:marLeft w:val="0"/>
              <w:marRight w:val="0"/>
              <w:marTop w:val="0"/>
              <w:marBottom w:val="0"/>
              <w:divBdr>
                <w:top w:val="none" w:sz="0" w:space="0" w:color="auto"/>
                <w:left w:val="none" w:sz="0" w:space="0" w:color="auto"/>
                <w:bottom w:val="none" w:sz="0" w:space="0" w:color="auto"/>
                <w:right w:val="none" w:sz="0" w:space="0" w:color="auto"/>
              </w:divBdr>
              <w:divsChild>
                <w:div w:id="1031340608">
                  <w:marLeft w:val="0"/>
                  <w:marRight w:val="0"/>
                  <w:marTop w:val="0"/>
                  <w:marBottom w:val="0"/>
                  <w:divBdr>
                    <w:top w:val="none" w:sz="0" w:space="0" w:color="auto"/>
                    <w:left w:val="none" w:sz="0" w:space="0" w:color="auto"/>
                    <w:bottom w:val="none" w:sz="0" w:space="0" w:color="auto"/>
                    <w:right w:val="none" w:sz="0" w:space="0" w:color="auto"/>
                  </w:divBdr>
                  <w:divsChild>
                    <w:div w:id="5486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331574">
      <w:bodyDiv w:val="1"/>
      <w:marLeft w:val="0"/>
      <w:marRight w:val="0"/>
      <w:marTop w:val="0"/>
      <w:marBottom w:val="0"/>
      <w:divBdr>
        <w:top w:val="none" w:sz="0" w:space="0" w:color="auto"/>
        <w:left w:val="none" w:sz="0" w:space="0" w:color="auto"/>
        <w:bottom w:val="none" w:sz="0" w:space="0" w:color="auto"/>
        <w:right w:val="none" w:sz="0" w:space="0" w:color="auto"/>
      </w:divBdr>
    </w:div>
    <w:div w:id="1824541684">
      <w:bodyDiv w:val="1"/>
      <w:marLeft w:val="0"/>
      <w:marRight w:val="0"/>
      <w:marTop w:val="0"/>
      <w:marBottom w:val="0"/>
      <w:divBdr>
        <w:top w:val="none" w:sz="0" w:space="0" w:color="auto"/>
        <w:left w:val="none" w:sz="0" w:space="0" w:color="auto"/>
        <w:bottom w:val="none" w:sz="0" w:space="0" w:color="auto"/>
        <w:right w:val="none" w:sz="0" w:space="0" w:color="auto"/>
      </w:divBdr>
    </w:div>
    <w:div w:id="1870606953">
      <w:bodyDiv w:val="1"/>
      <w:marLeft w:val="0"/>
      <w:marRight w:val="0"/>
      <w:marTop w:val="0"/>
      <w:marBottom w:val="0"/>
      <w:divBdr>
        <w:top w:val="none" w:sz="0" w:space="0" w:color="auto"/>
        <w:left w:val="none" w:sz="0" w:space="0" w:color="auto"/>
        <w:bottom w:val="none" w:sz="0" w:space="0" w:color="auto"/>
        <w:right w:val="none" w:sz="0" w:space="0" w:color="auto"/>
      </w:divBdr>
    </w:div>
    <w:div w:id="1883981093">
      <w:bodyDiv w:val="1"/>
      <w:marLeft w:val="0"/>
      <w:marRight w:val="0"/>
      <w:marTop w:val="0"/>
      <w:marBottom w:val="0"/>
      <w:divBdr>
        <w:top w:val="none" w:sz="0" w:space="0" w:color="auto"/>
        <w:left w:val="none" w:sz="0" w:space="0" w:color="auto"/>
        <w:bottom w:val="none" w:sz="0" w:space="0" w:color="auto"/>
        <w:right w:val="none" w:sz="0" w:space="0" w:color="auto"/>
      </w:divBdr>
    </w:div>
    <w:div w:id="1991136330">
      <w:bodyDiv w:val="1"/>
      <w:marLeft w:val="0"/>
      <w:marRight w:val="0"/>
      <w:marTop w:val="0"/>
      <w:marBottom w:val="0"/>
      <w:divBdr>
        <w:top w:val="none" w:sz="0" w:space="0" w:color="auto"/>
        <w:left w:val="none" w:sz="0" w:space="0" w:color="auto"/>
        <w:bottom w:val="none" w:sz="0" w:space="0" w:color="auto"/>
        <w:right w:val="none" w:sz="0" w:space="0" w:color="auto"/>
      </w:divBdr>
    </w:div>
    <w:div w:id="2019649064">
      <w:bodyDiv w:val="1"/>
      <w:marLeft w:val="0"/>
      <w:marRight w:val="0"/>
      <w:marTop w:val="0"/>
      <w:marBottom w:val="0"/>
      <w:divBdr>
        <w:top w:val="none" w:sz="0" w:space="0" w:color="auto"/>
        <w:left w:val="none" w:sz="0" w:space="0" w:color="auto"/>
        <w:bottom w:val="none" w:sz="0" w:space="0" w:color="auto"/>
        <w:right w:val="none" w:sz="0" w:space="0" w:color="auto"/>
      </w:divBdr>
      <w:divsChild>
        <w:div w:id="754672737">
          <w:marLeft w:val="0"/>
          <w:marRight w:val="0"/>
          <w:marTop w:val="0"/>
          <w:marBottom w:val="0"/>
          <w:divBdr>
            <w:top w:val="none" w:sz="0" w:space="0" w:color="auto"/>
            <w:left w:val="none" w:sz="0" w:space="0" w:color="auto"/>
            <w:bottom w:val="none" w:sz="0" w:space="0" w:color="auto"/>
            <w:right w:val="none" w:sz="0" w:space="0" w:color="auto"/>
          </w:divBdr>
          <w:divsChild>
            <w:div w:id="1692294875">
              <w:marLeft w:val="0"/>
              <w:marRight w:val="0"/>
              <w:marTop w:val="0"/>
              <w:marBottom w:val="0"/>
              <w:divBdr>
                <w:top w:val="none" w:sz="0" w:space="0" w:color="auto"/>
                <w:left w:val="none" w:sz="0" w:space="0" w:color="auto"/>
                <w:bottom w:val="none" w:sz="0" w:space="0" w:color="auto"/>
                <w:right w:val="none" w:sz="0" w:space="0" w:color="auto"/>
              </w:divBdr>
              <w:divsChild>
                <w:div w:id="1380936230">
                  <w:marLeft w:val="0"/>
                  <w:marRight w:val="0"/>
                  <w:marTop w:val="0"/>
                  <w:marBottom w:val="0"/>
                  <w:divBdr>
                    <w:top w:val="none" w:sz="0" w:space="0" w:color="auto"/>
                    <w:left w:val="none" w:sz="0" w:space="0" w:color="auto"/>
                    <w:bottom w:val="none" w:sz="0" w:space="0" w:color="auto"/>
                    <w:right w:val="none" w:sz="0" w:space="0" w:color="auto"/>
                  </w:divBdr>
                  <w:divsChild>
                    <w:div w:id="595476383">
                      <w:marLeft w:val="0"/>
                      <w:marRight w:val="0"/>
                      <w:marTop w:val="0"/>
                      <w:marBottom w:val="0"/>
                      <w:divBdr>
                        <w:top w:val="none" w:sz="0" w:space="0" w:color="auto"/>
                        <w:left w:val="none" w:sz="0" w:space="0" w:color="auto"/>
                        <w:bottom w:val="none" w:sz="0" w:space="0" w:color="auto"/>
                        <w:right w:val="none" w:sz="0" w:space="0" w:color="auto"/>
                      </w:divBdr>
                      <w:divsChild>
                        <w:div w:id="1203713659">
                          <w:marLeft w:val="0"/>
                          <w:marRight w:val="0"/>
                          <w:marTop w:val="0"/>
                          <w:marBottom w:val="0"/>
                          <w:divBdr>
                            <w:top w:val="none" w:sz="0" w:space="0" w:color="auto"/>
                            <w:left w:val="none" w:sz="0" w:space="0" w:color="auto"/>
                            <w:bottom w:val="none" w:sz="0" w:space="0" w:color="auto"/>
                            <w:right w:val="none" w:sz="0" w:space="0" w:color="auto"/>
                          </w:divBdr>
                          <w:divsChild>
                            <w:div w:id="1963073487">
                              <w:marLeft w:val="0"/>
                              <w:marRight w:val="0"/>
                              <w:marTop w:val="0"/>
                              <w:marBottom w:val="0"/>
                              <w:divBdr>
                                <w:top w:val="none" w:sz="0" w:space="0" w:color="auto"/>
                                <w:left w:val="none" w:sz="0" w:space="0" w:color="auto"/>
                                <w:bottom w:val="none" w:sz="0" w:space="0" w:color="auto"/>
                                <w:right w:val="none" w:sz="0" w:space="0" w:color="auto"/>
                              </w:divBdr>
                              <w:divsChild>
                                <w:div w:id="9029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780950">
      <w:bodyDiv w:val="1"/>
      <w:marLeft w:val="0"/>
      <w:marRight w:val="0"/>
      <w:marTop w:val="0"/>
      <w:marBottom w:val="0"/>
      <w:divBdr>
        <w:top w:val="none" w:sz="0" w:space="0" w:color="auto"/>
        <w:left w:val="none" w:sz="0" w:space="0" w:color="auto"/>
        <w:bottom w:val="none" w:sz="0" w:space="0" w:color="auto"/>
        <w:right w:val="none" w:sz="0" w:space="0" w:color="auto"/>
      </w:divBdr>
    </w:div>
    <w:div w:id="2122915121">
      <w:bodyDiv w:val="1"/>
      <w:marLeft w:val="0"/>
      <w:marRight w:val="0"/>
      <w:marTop w:val="0"/>
      <w:marBottom w:val="0"/>
      <w:divBdr>
        <w:top w:val="none" w:sz="0" w:space="0" w:color="auto"/>
        <w:left w:val="none" w:sz="0" w:space="0" w:color="auto"/>
        <w:bottom w:val="none" w:sz="0" w:space="0" w:color="auto"/>
        <w:right w:val="none" w:sz="0" w:space="0" w:color="auto"/>
      </w:divBdr>
    </w:div>
    <w:div w:id="213648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rdinmajorelle.com/&#1575;&#1604;&#1576;&#1585;&#1606;&#1575;&#1605;&#1580;" TargetMode="External"/><Relationship Id="rId3" Type="http://schemas.openxmlformats.org/officeDocument/2006/relationships/settings" Target="settings.xml"/><Relationship Id="rId7" Type="http://schemas.openxmlformats.org/officeDocument/2006/relationships/hyperlink" Target="https://www.jardinmajorelle.com/&#1575;&#1604;&#1576;&#1585;&#1606;&#1575;&#1605;&#15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 Fayad</dc:creator>
  <cp:keywords/>
  <dc:description/>
  <cp:lastModifiedBy>Mó Fayad</cp:lastModifiedBy>
  <cp:revision>2</cp:revision>
  <dcterms:created xsi:type="dcterms:W3CDTF">2025-03-17T17:11:00Z</dcterms:created>
  <dcterms:modified xsi:type="dcterms:W3CDTF">2025-03-17T17:11:00Z</dcterms:modified>
</cp:coreProperties>
</file>